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710" w:rsidRDefault="00490DC3" w:rsidP="00263710">
      <w:pPr>
        <w:pStyle w:val="Szvegtrzs"/>
        <w:spacing w:before="240" w:after="0" w:line="240" w:lineRule="auto"/>
        <w:jc w:val="center"/>
        <w:rPr>
          <w:b/>
          <w:bCs/>
        </w:rPr>
      </w:pPr>
      <w:r>
        <w:rPr>
          <w:b/>
          <w:bCs/>
        </w:rPr>
        <w:t>Budapest Főváros VII. Kerület Erzsébetváros Önkormányzat Kép</w:t>
      </w:r>
      <w:r w:rsidR="00AB069A">
        <w:rPr>
          <w:b/>
          <w:bCs/>
        </w:rPr>
        <w:t xml:space="preserve">viselő-testületének </w:t>
      </w:r>
    </w:p>
    <w:p w:rsidR="000435F8" w:rsidRDefault="00AB069A" w:rsidP="00263710">
      <w:pPr>
        <w:pStyle w:val="Szvegtrzs"/>
        <w:spacing w:before="120" w:after="120" w:line="240" w:lineRule="auto"/>
        <w:jc w:val="center"/>
        <w:rPr>
          <w:b/>
          <w:bCs/>
        </w:rPr>
      </w:pPr>
      <w:r>
        <w:rPr>
          <w:b/>
          <w:bCs/>
        </w:rPr>
        <w:t>.../2023.</w:t>
      </w:r>
      <w:r w:rsidR="006E0415">
        <w:rPr>
          <w:b/>
          <w:bCs/>
        </w:rPr>
        <w:t xml:space="preserve"> (</w:t>
      </w:r>
      <w:bookmarkStart w:id="0" w:name="_GoBack"/>
      <w:proofErr w:type="gramStart"/>
      <w:r w:rsidR="001E3FEB">
        <w:rPr>
          <w:b/>
          <w:bCs/>
        </w:rPr>
        <w:t>…..</w:t>
      </w:r>
      <w:bookmarkEnd w:id="0"/>
      <w:r w:rsidR="006E0415">
        <w:rPr>
          <w:b/>
          <w:bCs/>
        </w:rPr>
        <w:t>.</w:t>
      </w:r>
      <w:proofErr w:type="gramEnd"/>
      <w:r w:rsidR="00490DC3">
        <w:rPr>
          <w:b/>
          <w:bCs/>
        </w:rPr>
        <w:t>) önkormányzati rendelete</w:t>
      </w:r>
    </w:p>
    <w:p w:rsidR="000435F8" w:rsidRDefault="00490DC3">
      <w:pPr>
        <w:pStyle w:val="Szvegtrzs"/>
        <w:spacing w:before="240" w:after="480" w:line="240" w:lineRule="auto"/>
        <w:jc w:val="center"/>
        <w:rPr>
          <w:b/>
          <w:bCs/>
        </w:rPr>
      </w:pPr>
      <w:r>
        <w:rPr>
          <w:b/>
          <w:bCs/>
        </w:rPr>
        <w:t>Budapest Főváros VII. kerület Erzsébetváros Önkormányzat Képviselő-testületének a szociális támogatások és szociális szolgáltatások, valamint a pénzbeli, természetbeni és személyes gondoskodást nyújtó gyermekjóléti ellátások igénybevételének helyi szabályozásáról szóló 6/2016. (II.18.) önkormányzati rendeletének módosításáról</w:t>
      </w:r>
    </w:p>
    <w:p w:rsidR="00607164" w:rsidRPr="00607164" w:rsidRDefault="00607164" w:rsidP="00D314B4">
      <w:pPr>
        <w:pStyle w:val="Szvegtrzs"/>
        <w:spacing w:before="240" w:after="240" w:line="240" w:lineRule="auto"/>
        <w:jc w:val="both"/>
      </w:pPr>
      <w:r w:rsidRPr="00607164">
        <w:t>Budapest Főváros VII. kerület Erzsébetváros Önkormányzata Képviselő-testülete a szociális igazgatásról és szociális ellátásokról szóló 1993. évi III. törvény (a továbbiakban: Szt.) 1. § (2) bekezdésében, 25. § (3) bekezdés b) pontjában, 26. §-</w:t>
      </w:r>
      <w:proofErr w:type="spellStart"/>
      <w:r w:rsidRPr="00607164">
        <w:t>ában</w:t>
      </w:r>
      <w:proofErr w:type="spellEnd"/>
      <w:r w:rsidRPr="00607164">
        <w:t>, 32. § (3) bekezdésében, 45. §-</w:t>
      </w:r>
      <w:proofErr w:type="spellStart"/>
      <w:r w:rsidRPr="00607164">
        <w:t>ában</w:t>
      </w:r>
      <w:proofErr w:type="spellEnd"/>
      <w:r w:rsidRPr="00607164">
        <w:t xml:space="preserve"> és 132. § (4) bekezdés d) pontjában, a gyermekek védelméről és a gyámügyi igazgatásról szóló 1997. évi XXXI. törvény (a továbbiakban: Gyvt.) 18. § (2) bekezdésében, 29. § (1)-(2) bekezdésében, 131. § (1) bekezdésében és 162. § (5) bekezdésében kapott felhatalmazás alapján, az Alaptörvény 32. cikk (1) bekezdés a) pontja alapján Magyarország helyi önkormányzatairól szóló 2011. évi CLXXXIX törvény 23. § (5) bekezdés 11. és 11</w:t>
      </w:r>
      <w:proofErr w:type="gramStart"/>
      <w:r w:rsidRPr="00607164">
        <w:t>.a</w:t>
      </w:r>
      <w:proofErr w:type="gramEnd"/>
      <w:r w:rsidRPr="00607164">
        <w:t>. pontjában meghatározott feladatkörében eljárva a következőket rendeli el.</w:t>
      </w:r>
    </w:p>
    <w:p w:rsidR="000435F8" w:rsidRDefault="00490DC3">
      <w:pPr>
        <w:pStyle w:val="Szvegtrzs"/>
        <w:spacing w:before="240" w:after="240" w:line="240" w:lineRule="auto"/>
        <w:jc w:val="center"/>
        <w:rPr>
          <w:b/>
          <w:bCs/>
        </w:rPr>
      </w:pPr>
      <w:r>
        <w:rPr>
          <w:b/>
          <w:bCs/>
        </w:rPr>
        <w:t>1. §</w:t>
      </w:r>
    </w:p>
    <w:p w:rsidR="000D1B4B" w:rsidRDefault="00B348A9" w:rsidP="00DE1A0F">
      <w:pPr>
        <w:pStyle w:val="Szvegtrzs"/>
        <w:spacing w:after="0" w:line="240" w:lineRule="auto"/>
        <w:jc w:val="both"/>
      </w:pPr>
      <w:r>
        <w:t xml:space="preserve">(1) </w:t>
      </w:r>
      <w:r w:rsidR="00490DC3">
        <w:t>A szociális támogatások és szociális szolgáltatások, valamint a pénzbeli,</w:t>
      </w:r>
      <w:r w:rsidR="00D314B4">
        <w:t xml:space="preserve"> </w:t>
      </w:r>
      <w:r w:rsidR="00490DC3">
        <w:t>természetbeni és személyes gondoskodást nyújtó gyermekjóléti ellátások igénybevételének helyi szabályozásáról szóló 6/2016. (II.18.) önkormányzati rendelet (a továbbiakban: Rende</w:t>
      </w:r>
      <w:r w:rsidR="000D1B4B">
        <w:t>let) 9. § (2</w:t>
      </w:r>
      <w:r w:rsidR="00490DC3">
        <w:t xml:space="preserve">) bekezdés </w:t>
      </w:r>
      <w:r w:rsidR="000D1B4B">
        <w:t>a</w:t>
      </w:r>
      <w:r w:rsidR="008F785D">
        <w:t>)</w:t>
      </w:r>
      <w:r w:rsidR="000D1B4B">
        <w:t>-c</w:t>
      </w:r>
      <w:r w:rsidR="00490DC3">
        <w:t>) pontja helyébe a következő rendelkezés</w:t>
      </w:r>
      <w:r>
        <w:t>ek</w:t>
      </w:r>
      <w:r w:rsidR="00490DC3">
        <w:t xml:space="preserve"> lép</w:t>
      </w:r>
      <w:r>
        <w:t>nek</w:t>
      </w:r>
      <w:r w:rsidR="00490DC3">
        <w:t>:</w:t>
      </w:r>
    </w:p>
    <w:p w:rsidR="00797E9D" w:rsidRDefault="00797E9D">
      <w:pPr>
        <w:pStyle w:val="Szvegtrzs"/>
        <w:spacing w:after="0" w:line="240" w:lineRule="auto"/>
        <w:jc w:val="both"/>
      </w:pPr>
    </w:p>
    <w:p w:rsidR="00797E9D" w:rsidRPr="00797E9D" w:rsidRDefault="00797E9D">
      <w:pPr>
        <w:pStyle w:val="Szvegtrzs"/>
        <w:spacing w:after="0" w:line="240" w:lineRule="auto"/>
        <w:jc w:val="both"/>
        <w:rPr>
          <w:i/>
        </w:rPr>
      </w:pPr>
      <w:r w:rsidRPr="00797E9D">
        <w:rPr>
          <w:i/>
        </w:rPr>
        <w:t>(Települési támogatás eseti jelleggel, átmeneti segélyként, vagy meghatározott időszakra rendszeres jelleggel – létfenntartási támogatásként - annak állapítható meg, akinek családjában az egy főre jutó havi jövedelem nem haladja meg)</w:t>
      </w:r>
    </w:p>
    <w:p w:rsidR="000D1B4B" w:rsidRPr="00A02624" w:rsidRDefault="00DE1A0F" w:rsidP="00797E9D">
      <w:pPr>
        <w:pStyle w:val="Szvegtrzs"/>
        <w:spacing w:after="0" w:line="276" w:lineRule="auto"/>
        <w:jc w:val="both"/>
        <w:rPr>
          <w:iCs/>
        </w:rPr>
      </w:pPr>
      <w:r w:rsidRPr="00A02624">
        <w:rPr>
          <w:iCs/>
        </w:rPr>
        <w:t>„</w:t>
      </w:r>
      <w:r w:rsidR="000D1B4B" w:rsidRPr="00A02624">
        <w:rPr>
          <w:iCs/>
        </w:rPr>
        <w:t>a)</w:t>
      </w:r>
      <w:r w:rsidR="00797E9D" w:rsidRPr="00A02624">
        <w:rPr>
          <w:iCs/>
        </w:rPr>
        <w:t xml:space="preserve"> </w:t>
      </w:r>
      <w:r w:rsidR="000D1B4B" w:rsidRPr="00A02624">
        <w:rPr>
          <w:iCs/>
        </w:rPr>
        <w:t>egyedülálló személy, vagy gyermekét egyedül nevelő szülő esetében az érvényes szociális vetítési alap</w:t>
      </w:r>
      <w:r w:rsidR="00D314B4" w:rsidRPr="00A02624">
        <w:rPr>
          <w:iCs/>
        </w:rPr>
        <w:t xml:space="preserve"> 575</w:t>
      </w:r>
      <w:r w:rsidR="000D1B4B" w:rsidRPr="00A02624">
        <w:rPr>
          <w:iCs/>
        </w:rPr>
        <w:t xml:space="preserve"> %-át</w:t>
      </w:r>
      <w:r w:rsidR="0018144E" w:rsidRPr="00A02624">
        <w:rPr>
          <w:iCs/>
        </w:rPr>
        <w:t>;</w:t>
      </w:r>
    </w:p>
    <w:p w:rsidR="000D1B4B" w:rsidRPr="00A02624" w:rsidRDefault="000D1B4B" w:rsidP="000D1B4B">
      <w:pPr>
        <w:pStyle w:val="Szvegtrzs"/>
        <w:spacing w:after="0" w:line="276" w:lineRule="auto"/>
        <w:jc w:val="both"/>
        <w:rPr>
          <w:iCs/>
        </w:rPr>
      </w:pPr>
      <w:r w:rsidRPr="00A02624">
        <w:rPr>
          <w:iCs/>
        </w:rPr>
        <w:t>b)</w:t>
      </w:r>
      <w:r w:rsidR="00797E9D" w:rsidRPr="00A02624">
        <w:rPr>
          <w:iCs/>
        </w:rPr>
        <w:t xml:space="preserve"> </w:t>
      </w:r>
      <w:r w:rsidRPr="00A02624">
        <w:rPr>
          <w:iCs/>
        </w:rPr>
        <w:t>2 fős család esetében az érvényes szociális vetítési alap</w:t>
      </w:r>
      <w:r w:rsidR="00D314B4" w:rsidRPr="00A02624">
        <w:rPr>
          <w:iCs/>
        </w:rPr>
        <w:t xml:space="preserve"> 46</w:t>
      </w:r>
      <w:r w:rsidRPr="00A02624">
        <w:rPr>
          <w:iCs/>
        </w:rPr>
        <w:t>0 %-át</w:t>
      </w:r>
      <w:r w:rsidR="0018144E" w:rsidRPr="00A02624">
        <w:rPr>
          <w:iCs/>
        </w:rPr>
        <w:t>;</w:t>
      </w:r>
    </w:p>
    <w:p w:rsidR="000D1B4B" w:rsidRPr="00A02624" w:rsidRDefault="000D1B4B" w:rsidP="000D1B4B">
      <w:pPr>
        <w:pStyle w:val="Szvegtrzs"/>
        <w:spacing w:after="0" w:line="276" w:lineRule="auto"/>
        <w:jc w:val="both"/>
        <w:rPr>
          <w:iCs/>
        </w:rPr>
      </w:pPr>
      <w:r w:rsidRPr="00A02624">
        <w:rPr>
          <w:iCs/>
        </w:rPr>
        <w:t>c)</w:t>
      </w:r>
      <w:r w:rsidR="00797E9D" w:rsidRPr="00A02624">
        <w:rPr>
          <w:iCs/>
        </w:rPr>
        <w:t xml:space="preserve"> </w:t>
      </w:r>
      <w:r w:rsidRPr="00A02624">
        <w:rPr>
          <w:iCs/>
        </w:rPr>
        <w:t>3 és több fős család esetében az érvényes szociális vetítési alap</w:t>
      </w:r>
      <w:r w:rsidR="00D314B4" w:rsidRPr="00A02624">
        <w:rPr>
          <w:iCs/>
        </w:rPr>
        <w:t xml:space="preserve"> 40</w:t>
      </w:r>
      <w:r w:rsidRPr="00A02624">
        <w:rPr>
          <w:iCs/>
        </w:rPr>
        <w:t>0 %-át</w:t>
      </w:r>
      <w:r w:rsidR="0018144E" w:rsidRPr="00A02624">
        <w:rPr>
          <w:iCs/>
        </w:rPr>
        <w:t>.”</w:t>
      </w:r>
    </w:p>
    <w:p w:rsidR="000D1B4B" w:rsidRDefault="000D1B4B" w:rsidP="000D1B4B">
      <w:pPr>
        <w:pStyle w:val="Szvegtrzs"/>
        <w:spacing w:after="0" w:line="276" w:lineRule="auto"/>
        <w:jc w:val="both"/>
        <w:rPr>
          <w:iCs/>
        </w:rPr>
      </w:pPr>
    </w:p>
    <w:p w:rsidR="000D1B4B" w:rsidRDefault="000D1B4B" w:rsidP="000D1B4B">
      <w:pPr>
        <w:pStyle w:val="Szvegtrzs"/>
        <w:spacing w:after="0" w:line="276" w:lineRule="auto"/>
        <w:jc w:val="both"/>
        <w:rPr>
          <w:iCs/>
        </w:rPr>
      </w:pPr>
      <w:r>
        <w:rPr>
          <w:iCs/>
        </w:rPr>
        <w:t>(2) A Rendelet 9. § (8) bekezdés</w:t>
      </w:r>
      <w:r w:rsidR="00B348A9">
        <w:rPr>
          <w:iCs/>
        </w:rPr>
        <w:t xml:space="preserve">e </w:t>
      </w:r>
      <w:r w:rsidR="00A52640">
        <w:rPr>
          <w:iCs/>
        </w:rPr>
        <w:t>helyébe a következő rendelkezés lép:</w:t>
      </w:r>
    </w:p>
    <w:p w:rsidR="00DE1A0F" w:rsidRDefault="00DE1A0F" w:rsidP="000D1B4B">
      <w:pPr>
        <w:pStyle w:val="Szvegtrzs"/>
        <w:spacing w:after="0" w:line="276" w:lineRule="auto"/>
        <w:jc w:val="both"/>
        <w:rPr>
          <w:iCs/>
        </w:rPr>
      </w:pPr>
    </w:p>
    <w:p w:rsidR="00F76278" w:rsidRPr="00985316" w:rsidRDefault="00A52640" w:rsidP="000D1B4B">
      <w:pPr>
        <w:pStyle w:val="Szvegtrzs"/>
        <w:spacing w:after="0" w:line="276" w:lineRule="auto"/>
        <w:jc w:val="both"/>
        <w:rPr>
          <w:iCs/>
        </w:rPr>
      </w:pPr>
      <w:r w:rsidRPr="00985316">
        <w:rPr>
          <w:iCs/>
        </w:rPr>
        <w:t>„</w:t>
      </w:r>
      <w:r w:rsidR="00813BAD" w:rsidRPr="00985316">
        <w:rPr>
          <w:iCs/>
        </w:rPr>
        <w:t xml:space="preserve">(8) </w:t>
      </w:r>
      <w:r w:rsidRPr="00985316">
        <w:rPr>
          <w:iCs/>
        </w:rPr>
        <w:t xml:space="preserve">Tárgyévben egy alkalommal, amennyiben a családban az egy főre jutó havi jövedelem a szociális vetítési alap </w:t>
      </w:r>
      <w:r w:rsidR="00D314B4" w:rsidRPr="00985316">
        <w:rPr>
          <w:iCs/>
        </w:rPr>
        <w:t>575 %-át</w:t>
      </w:r>
      <w:r w:rsidRPr="00985316">
        <w:rPr>
          <w:iCs/>
        </w:rPr>
        <w:t xml:space="preserve"> nem haladja meg, vagyoni helyzetre való tekintet nélkül, a települési támogatás </w:t>
      </w:r>
      <w:proofErr w:type="gramStart"/>
      <w:r w:rsidRPr="00985316">
        <w:rPr>
          <w:iCs/>
        </w:rPr>
        <w:t>éves</w:t>
      </w:r>
      <w:proofErr w:type="gramEnd"/>
      <w:r w:rsidRPr="00985316">
        <w:rPr>
          <w:iCs/>
        </w:rPr>
        <w:t xml:space="preserve"> keretén túl, legfeljebb 150.000.-Ft összegű települési támogatásban részesülhet az a kérelmező, aki neki fel nem róható okból olyan, különösen méltánylást érdemlő esetnek tekinthető élethelyzetbe kerül, hogy annak átmeneti megoldására külső segítség nélkül, önállóan képtelen, és a segítség elmaradása helyrehozhatatlan kárt okozna.</w:t>
      </w:r>
      <w:r w:rsidR="00DE1A0F" w:rsidRPr="00985316">
        <w:rPr>
          <w:iCs/>
        </w:rPr>
        <w:t xml:space="preserve"> Ilyen élethelyzetnek tekintendő:</w:t>
      </w:r>
    </w:p>
    <w:p w:rsidR="00DE1A0F" w:rsidRPr="00985316" w:rsidRDefault="00DE1A0F" w:rsidP="00DE1A0F">
      <w:pPr>
        <w:pStyle w:val="Szvegtrzs"/>
        <w:numPr>
          <w:ilvl w:val="0"/>
          <w:numId w:val="7"/>
        </w:numPr>
        <w:spacing w:after="0" w:line="276" w:lineRule="auto"/>
        <w:jc w:val="both"/>
        <w:rPr>
          <w:iCs/>
        </w:rPr>
      </w:pPr>
      <w:r w:rsidRPr="00985316">
        <w:rPr>
          <w:iCs/>
        </w:rPr>
        <w:t>létfenntartást befolyásoló hirtelen haláleset (családfenntartó halála);</w:t>
      </w:r>
    </w:p>
    <w:p w:rsidR="00DE1A0F" w:rsidRPr="00985316" w:rsidRDefault="00DE1A0F" w:rsidP="00DE1A0F">
      <w:pPr>
        <w:pStyle w:val="Szvegtrzs"/>
        <w:numPr>
          <w:ilvl w:val="0"/>
          <w:numId w:val="7"/>
        </w:numPr>
        <w:spacing w:after="0" w:line="276" w:lineRule="auto"/>
        <w:jc w:val="both"/>
        <w:rPr>
          <w:iCs/>
        </w:rPr>
      </w:pPr>
      <w:r w:rsidRPr="00985316">
        <w:rPr>
          <w:iCs/>
        </w:rPr>
        <w:t>elemi kár;</w:t>
      </w:r>
    </w:p>
    <w:p w:rsidR="00DE1A0F" w:rsidRPr="00985316" w:rsidRDefault="00DE1A0F" w:rsidP="00DE1A0F">
      <w:pPr>
        <w:pStyle w:val="Szvegtrzs"/>
        <w:numPr>
          <w:ilvl w:val="0"/>
          <w:numId w:val="7"/>
        </w:numPr>
        <w:spacing w:after="0" w:line="276" w:lineRule="auto"/>
        <w:jc w:val="both"/>
        <w:rPr>
          <w:iCs/>
        </w:rPr>
      </w:pPr>
      <w:r w:rsidRPr="00985316">
        <w:rPr>
          <w:iCs/>
        </w:rPr>
        <w:t>a kérelem benyújtását megelőző 12 hónapban diagnosztizált súlyos betegség;</w:t>
      </w:r>
    </w:p>
    <w:p w:rsidR="00DE1A0F" w:rsidRPr="00985316" w:rsidRDefault="00DE1A0F" w:rsidP="00DE1A0F">
      <w:pPr>
        <w:pStyle w:val="Szvegtrzs"/>
        <w:numPr>
          <w:ilvl w:val="0"/>
          <w:numId w:val="7"/>
        </w:numPr>
        <w:spacing w:after="0" w:line="276" w:lineRule="auto"/>
        <w:jc w:val="both"/>
        <w:rPr>
          <w:iCs/>
        </w:rPr>
      </w:pPr>
      <w:r w:rsidRPr="00985316">
        <w:rPr>
          <w:iCs/>
        </w:rPr>
        <w:t>létfenntartását váratlanul befolyásoló egyéb ok.”</w:t>
      </w:r>
    </w:p>
    <w:p w:rsidR="000435F8" w:rsidRDefault="00490DC3">
      <w:pPr>
        <w:pStyle w:val="Szvegtrzs"/>
        <w:spacing w:before="240" w:after="240" w:line="240" w:lineRule="auto"/>
        <w:jc w:val="center"/>
        <w:rPr>
          <w:b/>
          <w:bCs/>
        </w:rPr>
      </w:pPr>
      <w:r>
        <w:rPr>
          <w:b/>
          <w:bCs/>
        </w:rPr>
        <w:lastRenderedPageBreak/>
        <w:t>2. §</w:t>
      </w:r>
    </w:p>
    <w:p w:rsidR="000435F8" w:rsidRDefault="00F76278">
      <w:pPr>
        <w:pStyle w:val="Szvegtrzs"/>
        <w:spacing w:after="0" w:line="240" w:lineRule="auto"/>
        <w:jc w:val="both"/>
      </w:pPr>
      <w:r>
        <w:t>A Rendelet 9/A. § (1) bekezdés</w:t>
      </w:r>
      <w:r w:rsidR="00B348A9">
        <w:t xml:space="preserve"> </w:t>
      </w:r>
      <w:r>
        <w:t>a) pontja</w:t>
      </w:r>
      <w:r w:rsidR="00490DC3">
        <w:t xml:space="preserve"> helyébe a következő rendelkezés lép:</w:t>
      </w:r>
    </w:p>
    <w:p w:rsidR="00F76278" w:rsidRDefault="00F76278" w:rsidP="00F76278">
      <w:pPr>
        <w:pStyle w:val="Szvegtrzs"/>
        <w:spacing w:before="240" w:after="0"/>
        <w:jc w:val="both"/>
        <w:rPr>
          <w:i/>
        </w:rPr>
      </w:pPr>
      <w:r w:rsidRPr="00F76278">
        <w:rPr>
          <w:i/>
          <w:lang w:val="x-none"/>
        </w:rPr>
        <w:t>(Egyszeri gondozási támogatásra jogosult az a nagykorú személy,</w:t>
      </w:r>
      <w:r w:rsidRPr="00F76278">
        <w:rPr>
          <w:i/>
        </w:rPr>
        <w:t>)</w:t>
      </w:r>
    </w:p>
    <w:p w:rsidR="00F76278" w:rsidRPr="00F76278" w:rsidRDefault="00F76278" w:rsidP="00F76278">
      <w:pPr>
        <w:pStyle w:val="Szvegtrzs"/>
        <w:spacing w:after="240" w:line="276" w:lineRule="auto"/>
        <w:jc w:val="both"/>
        <w:rPr>
          <w:i/>
        </w:rPr>
      </w:pPr>
      <w:r>
        <w:rPr>
          <w:i/>
          <w:iCs/>
        </w:rPr>
        <w:t>„</w:t>
      </w:r>
      <w:r w:rsidRPr="00F76278">
        <w:rPr>
          <w:i/>
          <w:iCs/>
          <w:lang w:val="x-none"/>
        </w:rPr>
        <w:t>a)</w:t>
      </w:r>
      <w:r w:rsidR="00797E9D">
        <w:rPr>
          <w:lang w:val="x-none"/>
        </w:rPr>
        <w:t xml:space="preserve"> </w:t>
      </w:r>
      <w:r w:rsidRPr="00F76278">
        <w:rPr>
          <w:lang w:val="x-none"/>
        </w:rPr>
        <w:t xml:space="preserve">akinek a családjában az egy főre eső jövedelem nem haladja meg a </w:t>
      </w:r>
      <w:r>
        <w:t>szociális vetítési alap</w:t>
      </w:r>
      <w:r w:rsidRPr="00F76278">
        <w:rPr>
          <w:lang w:val="x-none"/>
        </w:rPr>
        <w:t xml:space="preserve"> </w:t>
      </w:r>
      <w:r w:rsidR="00D314B4">
        <w:t>630</w:t>
      </w:r>
      <w:r w:rsidRPr="00F76278">
        <w:rPr>
          <w:lang w:val="x-none"/>
        </w:rPr>
        <w:t xml:space="preserve"> %-át, és</w:t>
      </w:r>
      <w:r>
        <w:t>”</w:t>
      </w:r>
    </w:p>
    <w:p w:rsidR="000435F8" w:rsidRDefault="00490DC3">
      <w:pPr>
        <w:pStyle w:val="Szvegtrzs"/>
        <w:spacing w:before="240" w:after="240" w:line="240" w:lineRule="auto"/>
        <w:jc w:val="center"/>
        <w:rPr>
          <w:b/>
          <w:bCs/>
        </w:rPr>
      </w:pPr>
      <w:r>
        <w:rPr>
          <w:b/>
          <w:bCs/>
        </w:rPr>
        <w:t>3. §</w:t>
      </w:r>
    </w:p>
    <w:p w:rsidR="000435F8" w:rsidRDefault="00813BAD">
      <w:pPr>
        <w:pStyle w:val="Szvegtrzs"/>
        <w:spacing w:after="0" w:line="240" w:lineRule="auto"/>
        <w:jc w:val="both"/>
      </w:pPr>
      <w:r>
        <w:t xml:space="preserve">(1) </w:t>
      </w:r>
      <w:r w:rsidR="00F76278">
        <w:t>A Rendelet 10. § (1) bekezdés a</w:t>
      </w:r>
      <w:r w:rsidR="00B348A9">
        <w:t xml:space="preserve">) és </w:t>
      </w:r>
      <w:r w:rsidR="00F76278">
        <w:t>b</w:t>
      </w:r>
      <w:r w:rsidR="00490DC3">
        <w:t>) pontja helyébe a következő rendelkezés</w:t>
      </w:r>
      <w:r w:rsidR="00B348A9">
        <w:t>ek</w:t>
      </w:r>
      <w:r w:rsidR="00490DC3">
        <w:t xml:space="preserve"> lép</w:t>
      </w:r>
      <w:r w:rsidR="00B348A9">
        <w:t>nek</w:t>
      </w:r>
      <w:r w:rsidR="00490DC3">
        <w:t>:</w:t>
      </w:r>
    </w:p>
    <w:p w:rsidR="00F76278" w:rsidRDefault="00F76278">
      <w:pPr>
        <w:pStyle w:val="Szvegtrzs"/>
        <w:spacing w:after="0" w:line="240" w:lineRule="auto"/>
        <w:jc w:val="both"/>
      </w:pPr>
    </w:p>
    <w:p w:rsidR="00797E9D" w:rsidRPr="00F76278" w:rsidRDefault="00F76278" w:rsidP="00F76278">
      <w:pPr>
        <w:suppressAutoHyphens w:val="0"/>
        <w:spacing w:after="20"/>
        <w:contextualSpacing/>
        <w:jc w:val="both"/>
        <w:rPr>
          <w:rFonts w:eastAsia="Times New Roman" w:cs="Times New Roman"/>
          <w:i/>
          <w:color w:val="000000"/>
          <w:kern w:val="0"/>
          <w:lang w:eastAsia="hu-HU" w:bidi="ar-SA"/>
        </w:rPr>
      </w:pPr>
      <w:r w:rsidRPr="00F76278">
        <w:rPr>
          <w:rFonts w:eastAsia="Times New Roman" w:cs="Times New Roman"/>
          <w:bCs/>
          <w:i/>
          <w:kern w:val="0"/>
          <w:lang w:eastAsia="hu-HU" w:bidi="ar-SA"/>
        </w:rPr>
        <w:t>(</w:t>
      </w:r>
      <w:r w:rsidRPr="00F76278">
        <w:rPr>
          <w:rFonts w:eastAsia="Times New Roman" w:cs="Times New Roman"/>
          <w:i/>
          <w:color w:val="000000"/>
          <w:kern w:val="0"/>
          <w:lang w:eastAsia="hu-HU" w:bidi="ar-SA"/>
        </w:rPr>
        <w:t>Települési támogatás nyújtható az elhunyt személy eltemettetésének költségeihez való hozzájárulásként, amennyiben kérelmező családjában az egy főre jutó havi nettó jövedelem nem haladja meg</w:t>
      </w:r>
      <w:r w:rsidR="00797E9D">
        <w:rPr>
          <w:rFonts w:eastAsia="Times New Roman" w:cs="Times New Roman"/>
          <w:i/>
          <w:color w:val="000000"/>
          <w:kern w:val="0"/>
          <w:lang w:eastAsia="hu-HU" w:bidi="ar-SA"/>
        </w:rPr>
        <w:t>)</w:t>
      </w:r>
    </w:p>
    <w:p w:rsidR="00F76278" w:rsidRPr="00797E9D" w:rsidRDefault="00797E9D" w:rsidP="00797E9D">
      <w:pPr>
        <w:suppressAutoHyphens w:val="0"/>
        <w:spacing w:after="20" w:line="276" w:lineRule="auto"/>
        <w:jc w:val="both"/>
        <w:rPr>
          <w:rFonts w:eastAsia="Times New Roman" w:cs="Times New Roman"/>
          <w:color w:val="000000"/>
          <w:kern w:val="0"/>
          <w:lang w:eastAsia="hu-HU" w:bidi="ar-SA"/>
        </w:rPr>
      </w:pPr>
      <w:r>
        <w:rPr>
          <w:rFonts w:eastAsia="Times New Roman" w:cs="Times New Roman"/>
          <w:kern w:val="0"/>
          <w:lang w:eastAsia="hu-HU" w:bidi="ar-SA"/>
        </w:rPr>
        <w:t xml:space="preserve">„a) </w:t>
      </w:r>
      <w:r w:rsidR="00F76278" w:rsidRPr="00797E9D">
        <w:rPr>
          <w:rFonts w:eastAsia="Times New Roman" w:cs="Times New Roman"/>
          <w:kern w:val="0"/>
          <w:lang w:eastAsia="hu-HU" w:bidi="ar-SA"/>
        </w:rPr>
        <w:t>egyedülálló esetében az érv</w:t>
      </w:r>
      <w:r w:rsidR="00EC3B74">
        <w:rPr>
          <w:rFonts w:eastAsia="Times New Roman" w:cs="Times New Roman"/>
          <w:kern w:val="0"/>
          <w:lang w:eastAsia="hu-HU" w:bidi="ar-SA"/>
        </w:rPr>
        <w:t>ényes szociális vetítési alap 69</w:t>
      </w:r>
      <w:r w:rsidR="00F76278" w:rsidRPr="00797E9D">
        <w:rPr>
          <w:rFonts w:eastAsia="Times New Roman" w:cs="Times New Roman"/>
          <w:kern w:val="0"/>
          <w:lang w:eastAsia="hu-HU" w:bidi="ar-SA"/>
        </w:rPr>
        <w:t>0 %-át</w:t>
      </w:r>
    </w:p>
    <w:p w:rsidR="00F76278" w:rsidRPr="00F76278" w:rsidRDefault="00797E9D" w:rsidP="00797E9D">
      <w:pPr>
        <w:suppressAutoHyphens w:val="0"/>
        <w:autoSpaceDE w:val="0"/>
        <w:autoSpaceDN w:val="0"/>
        <w:adjustRightInd w:val="0"/>
        <w:spacing w:after="200" w:line="276" w:lineRule="auto"/>
        <w:contextualSpacing/>
        <w:jc w:val="both"/>
        <w:rPr>
          <w:rFonts w:eastAsia="Times New Roman" w:cs="Times New Roman"/>
          <w:kern w:val="0"/>
          <w:lang w:eastAsia="en-US" w:bidi="ar-SA"/>
        </w:rPr>
      </w:pPr>
      <w:r>
        <w:rPr>
          <w:rFonts w:eastAsia="Times New Roman" w:cs="Times New Roman"/>
          <w:kern w:val="0"/>
          <w:lang w:eastAsia="hu-HU" w:bidi="ar-SA"/>
        </w:rPr>
        <w:t xml:space="preserve">b) </w:t>
      </w:r>
      <w:r w:rsidR="00F76278" w:rsidRPr="00F76278">
        <w:rPr>
          <w:rFonts w:eastAsia="Times New Roman" w:cs="Times New Roman"/>
          <w:kern w:val="0"/>
          <w:lang w:eastAsia="hu-HU" w:bidi="ar-SA"/>
        </w:rPr>
        <w:t xml:space="preserve">2 vagy több fős család esetében az érvényes </w:t>
      </w:r>
      <w:r w:rsidR="00F76278">
        <w:rPr>
          <w:rFonts w:eastAsia="Times New Roman" w:cs="Times New Roman"/>
          <w:kern w:val="0"/>
          <w:lang w:eastAsia="hu-HU" w:bidi="ar-SA"/>
        </w:rPr>
        <w:t>szociális vetítési alap</w:t>
      </w:r>
      <w:r w:rsidR="00EC3B74">
        <w:rPr>
          <w:rFonts w:eastAsia="Times New Roman" w:cs="Times New Roman"/>
          <w:kern w:val="0"/>
          <w:lang w:eastAsia="hu-HU" w:bidi="ar-SA"/>
        </w:rPr>
        <w:t xml:space="preserve"> 57</w:t>
      </w:r>
      <w:r w:rsidR="00CA05C9">
        <w:rPr>
          <w:rFonts w:eastAsia="Times New Roman" w:cs="Times New Roman"/>
          <w:kern w:val="0"/>
          <w:lang w:eastAsia="hu-HU" w:bidi="ar-SA"/>
        </w:rPr>
        <w:t>5</w:t>
      </w:r>
      <w:r w:rsidR="00F76278" w:rsidRPr="00F76278">
        <w:rPr>
          <w:rFonts w:eastAsia="Times New Roman" w:cs="Times New Roman"/>
          <w:kern w:val="0"/>
          <w:lang w:eastAsia="hu-HU" w:bidi="ar-SA"/>
        </w:rPr>
        <w:t xml:space="preserve"> %-át</w:t>
      </w:r>
      <w:r w:rsidR="00F76278" w:rsidRPr="00F76278">
        <w:rPr>
          <w:rFonts w:eastAsia="Times New Roman" w:cs="Times New Roman"/>
          <w:color w:val="000000"/>
          <w:kern w:val="0"/>
          <w:lang w:eastAsia="hu-HU" w:bidi="ar-SA"/>
        </w:rPr>
        <w:t>.</w:t>
      </w:r>
      <w:r w:rsidR="00F76278">
        <w:rPr>
          <w:rFonts w:eastAsia="Times New Roman" w:cs="Times New Roman"/>
          <w:color w:val="000000"/>
          <w:kern w:val="0"/>
          <w:lang w:eastAsia="hu-HU" w:bidi="ar-SA"/>
        </w:rPr>
        <w:t>”</w:t>
      </w:r>
    </w:p>
    <w:p w:rsidR="000435F8" w:rsidRDefault="00813BAD">
      <w:pPr>
        <w:pStyle w:val="Szvegtrzs"/>
        <w:spacing w:after="240" w:line="240" w:lineRule="auto"/>
        <w:ind w:left="580" w:hanging="560"/>
        <w:jc w:val="both"/>
      </w:pPr>
      <w:r>
        <w:t>(2) A Rendelet 10. § (3) bekezdése helyébe a következő rendelkezés lép:</w:t>
      </w:r>
    </w:p>
    <w:p w:rsidR="00813BAD" w:rsidRDefault="00813BAD" w:rsidP="0018144E">
      <w:pPr>
        <w:widowControl w:val="0"/>
        <w:overflowPunct w:val="0"/>
        <w:autoSpaceDE w:val="0"/>
        <w:autoSpaceDN w:val="0"/>
        <w:adjustRightInd w:val="0"/>
        <w:jc w:val="both"/>
      </w:pPr>
      <w:r>
        <w:t xml:space="preserve">„(3) </w:t>
      </w:r>
      <w:r w:rsidRPr="00770AAE">
        <w:t>A temetési költségekhez nyújtott települési támogatás összege a számlával igazolt temetési költségek 30%-</w:t>
      </w:r>
      <w:proofErr w:type="gramStart"/>
      <w:r w:rsidRPr="00770AAE">
        <w:t>a</w:t>
      </w:r>
      <w:proofErr w:type="gramEnd"/>
      <w:r w:rsidRPr="00770AAE">
        <w:t xml:space="preserve">, mely nem haladhatja meg az </w:t>
      </w:r>
      <w:r>
        <w:t>érvényes szociális vetítési alap</w:t>
      </w:r>
      <w:r w:rsidR="00EC3B74">
        <w:t xml:space="preserve"> 6</w:t>
      </w:r>
      <w:r w:rsidR="00971667">
        <w:t>0</w:t>
      </w:r>
      <w:r w:rsidRPr="00770AAE">
        <w:t>0 %-át</w:t>
      </w:r>
      <w:r>
        <w:t>.”</w:t>
      </w:r>
    </w:p>
    <w:p w:rsidR="000435F8" w:rsidRDefault="00490DC3">
      <w:pPr>
        <w:pStyle w:val="Szvegtrzs"/>
        <w:spacing w:before="240" w:after="240" w:line="240" w:lineRule="auto"/>
        <w:jc w:val="center"/>
        <w:rPr>
          <w:b/>
          <w:bCs/>
        </w:rPr>
      </w:pPr>
      <w:r>
        <w:rPr>
          <w:b/>
          <w:bCs/>
        </w:rPr>
        <w:t>4. §</w:t>
      </w:r>
    </w:p>
    <w:p w:rsidR="000435F8" w:rsidRDefault="00813BAD">
      <w:pPr>
        <w:pStyle w:val="Szvegtrzs"/>
        <w:spacing w:after="0" w:line="240" w:lineRule="auto"/>
        <w:jc w:val="both"/>
      </w:pPr>
      <w:r>
        <w:t>A Rendelet 11</w:t>
      </w:r>
      <w:r w:rsidR="00490DC3">
        <w:t>. § (1) bekezdése helyébe a következő rendelkezés lép:</w:t>
      </w:r>
    </w:p>
    <w:p w:rsidR="0018144E" w:rsidRDefault="0018144E" w:rsidP="00813BAD">
      <w:pPr>
        <w:widowControl w:val="0"/>
        <w:overflowPunct w:val="0"/>
        <w:autoSpaceDE w:val="0"/>
        <w:autoSpaceDN w:val="0"/>
        <w:adjustRightInd w:val="0"/>
        <w:jc w:val="both"/>
      </w:pPr>
    </w:p>
    <w:p w:rsidR="00813BAD" w:rsidRPr="00813BAD" w:rsidRDefault="00490DC3" w:rsidP="00813BAD">
      <w:pPr>
        <w:widowControl w:val="0"/>
        <w:overflowPunct w:val="0"/>
        <w:autoSpaceDE w:val="0"/>
        <w:autoSpaceDN w:val="0"/>
        <w:adjustRightInd w:val="0"/>
        <w:jc w:val="both"/>
        <w:rPr>
          <w:rFonts w:eastAsia="Times New Roman" w:cs="Times New Roman"/>
          <w:kern w:val="0"/>
          <w:lang w:eastAsia="hu-HU" w:bidi="ar-SA"/>
        </w:rPr>
      </w:pPr>
      <w:r>
        <w:t xml:space="preserve">„(1) </w:t>
      </w:r>
      <w:r w:rsidR="00813BAD" w:rsidRPr="00813BAD">
        <w:rPr>
          <w:rFonts w:eastAsia="Times New Roman" w:cs="Times New Roman"/>
          <w:kern w:val="0"/>
          <w:lang w:eastAsia="hu-HU" w:bidi="ar-SA"/>
        </w:rPr>
        <w:t xml:space="preserve">Az önkormányzat évente az érvényes </w:t>
      </w:r>
      <w:r w:rsidR="00813BAD">
        <w:rPr>
          <w:rFonts w:eastAsia="Times New Roman" w:cs="Times New Roman"/>
          <w:kern w:val="0"/>
          <w:lang w:eastAsia="hu-HU" w:bidi="ar-SA"/>
        </w:rPr>
        <w:t xml:space="preserve">szociális vetítési alap </w:t>
      </w:r>
      <w:r w:rsidR="00813BAD" w:rsidRPr="00813BAD">
        <w:rPr>
          <w:rFonts w:eastAsia="Times New Roman" w:cs="Times New Roman"/>
          <w:kern w:val="0"/>
          <w:lang w:eastAsia="hu-HU" w:bidi="ar-SA"/>
        </w:rPr>
        <w:t xml:space="preserve">összegének 300 %-os mértékéig települési támogatásban részesíti a gyermeket, ha a gyermeket gondozó család időszakosan létfenntartási gondokkal küzd, vagy létfenntartást veszélyeztető rendkívüli élethelyzetbe kerül, és a gyermeket gondozó családban az egy főre jutó havi jövedelem nem haladja meg az érvényes </w:t>
      </w:r>
      <w:r w:rsidR="00813BAD">
        <w:rPr>
          <w:rFonts w:eastAsia="Times New Roman" w:cs="Times New Roman"/>
          <w:kern w:val="0"/>
          <w:lang w:eastAsia="hu-HU" w:bidi="ar-SA"/>
        </w:rPr>
        <w:t>szociális vetítési alap</w:t>
      </w:r>
      <w:r w:rsidR="00EC3B74">
        <w:rPr>
          <w:rFonts w:eastAsia="Times New Roman" w:cs="Times New Roman"/>
          <w:kern w:val="0"/>
          <w:lang w:eastAsia="hu-HU" w:bidi="ar-SA"/>
        </w:rPr>
        <w:t xml:space="preserve"> 46</w:t>
      </w:r>
      <w:r w:rsidR="00813BAD" w:rsidRPr="00813BAD">
        <w:rPr>
          <w:rFonts w:eastAsia="Times New Roman" w:cs="Times New Roman"/>
          <w:kern w:val="0"/>
          <w:lang w:eastAsia="hu-HU" w:bidi="ar-SA"/>
        </w:rPr>
        <w:t>0%-át. Támogatásra jogosult a gyermekkorú, valamint a 23 évesnél fiatalabb, önálló keresettel nem rendelkező, nappali tagozaton tanulói jogviszonnyal, és a 25 évesnél fiatalabb, önálló keresettel nem rendelkező, hallgatói jogviszonnyal rendelkező gyermek</w:t>
      </w:r>
      <w:r w:rsidR="00813BAD" w:rsidRPr="00813BAD">
        <w:rPr>
          <w:rFonts w:eastAsia="Times New Roman" w:cs="Times New Roman"/>
          <w:bCs/>
          <w:kern w:val="0"/>
          <w:lang w:eastAsia="hu-HU" w:bidi="ar-SA"/>
        </w:rPr>
        <w:t>.</w:t>
      </w:r>
      <w:r w:rsidR="00813BAD">
        <w:rPr>
          <w:rFonts w:eastAsia="Times New Roman" w:cs="Times New Roman"/>
          <w:bCs/>
          <w:kern w:val="0"/>
          <w:lang w:eastAsia="hu-HU" w:bidi="ar-SA"/>
        </w:rPr>
        <w:t>”</w:t>
      </w:r>
    </w:p>
    <w:p w:rsidR="00813BAD" w:rsidRDefault="00490DC3" w:rsidP="00813BAD">
      <w:pPr>
        <w:pStyle w:val="Szvegtrzs"/>
        <w:spacing w:before="240" w:after="0" w:line="240" w:lineRule="auto"/>
        <w:jc w:val="center"/>
        <w:rPr>
          <w:b/>
          <w:bCs/>
        </w:rPr>
      </w:pPr>
      <w:r>
        <w:rPr>
          <w:b/>
          <w:bCs/>
        </w:rPr>
        <w:t>5. §</w:t>
      </w:r>
    </w:p>
    <w:p w:rsidR="00813BAD" w:rsidRDefault="00813BAD" w:rsidP="00813BAD">
      <w:pPr>
        <w:pStyle w:val="Szvegtrzs"/>
        <w:spacing w:after="0" w:line="240" w:lineRule="auto"/>
        <w:jc w:val="both"/>
        <w:rPr>
          <w:b/>
          <w:bCs/>
        </w:rPr>
      </w:pPr>
    </w:p>
    <w:p w:rsidR="000435F8" w:rsidRDefault="00490DC3" w:rsidP="00813BAD">
      <w:pPr>
        <w:pStyle w:val="Szvegtrzs"/>
        <w:spacing w:after="0" w:line="240" w:lineRule="auto"/>
        <w:jc w:val="both"/>
      </w:pPr>
      <w:r>
        <w:t xml:space="preserve">A Rendelet </w:t>
      </w:r>
      <w:r w:rsidR="00013668">
        <w:t>12. § (1</w:t>
      </w:r>
      <w:r>
        <w:t>) bekezdése helyébe a következő rendelkezés lép:</w:t>
      </w:r>
    </w:p>
    <w:p w:rsidR="00013668" w:rsidRDefault="00013668" w:rsidP="00813BAD">
      <w:pPr>
        <w:pStyle w:val="Szvegtrzs"/>
        <w:spacing w:after="0" w:line="240" w:lineRule="auto"/>
        <w:jc w:val="both"/>
      </w:pPr>
    </w:p>
    <w:p w:rsidR="000435F8" w:rsidRPr="00A02624" w:rsidRDefault="00013668" w:rsidP="00013668">
      <w:pPr>
        <w:jc w:val="both"/>
        <w:rPr>
          <w:rFonts w:eastAsia="Times New Roman" w:cs="Times New Roman"/>
          <w:kern w:val="0"/>
          <w:lang w:eastAsia="hu-HU" w:bidi="ar-SA"/>
        </w:rPr>
      </w:pPr>
      <w:r w:rsidRPr="00A02624">
        <w:t>„(1</w:t>
      </w:r>
      <w:r w:rsidR="00490DC3" w:rsidRPr="00A02624">
        <w:t xml:space="preserve">) </w:t>
      </w:r>
      <w:r w:rsidRPr="00A02624">
        <w:rPr>
          <w:rFonts w:eastAsia="Times New Roman" w:cs="Times New Roman"/>
          <w:kern w:val="0"/>
          <w:lang w:eastAsia="hu-HU" w:bidi="ar-SA"/>
        </w:rPr>
        <w:t xml:space="preserve">Beiskolázási települési támogatás állapítható meg minden olyan </w:t>
      </w:r>
      <w:r w:rsidRPr="00A02624">
        <w:rPr>
          <w:rFonts w:eastAsia="Times New Roman" w:cs="Times New Roman"/>
          <w:iCs/>
          <w:kern w:val="0"/>
          <w:lang w:eastAsia="hu-HU" w:bidi="ar-SA"/>
        </w:rPr>
        <w:t>nappali tagozaton</w:t>
      </w:r>
      <w:r w:rsidRPr="00A02624">
        <w:rPr>
          <w:rFonts w:eastAsia="Times New Roman" w:cs="Times New Roman"/>
          <w:kern w:val="0"/>
          <w:lang w:eastAsia="hu-HU" w:bidi="ar-SA"/>
        </w:rPr>
        <w:t xml:space="preserve"> tanulói jogviszonnyal rendelkező gyermek, és 23 évesnél fiatalabb, önálló keresettel nem rendelkező, gyermekként figyelembe veendő személy részére, akinek családjában az egy főre jutó jövedelem nem haladja meg az érvényes szociális vetítési alap</w:t>
      </w:r>
      <w:r w:rsidR="00EC3B74" w:rsidRPr="00A02624">
        <w:rPr>
          <w:rFonts w:eastAsia="Times New Roman" w:cs="Times New Roman"/>
          <w:kern w:val="0"/>
          <w:lang w:eastAsia="hu-HU" w:bidi="ar-SA"/>
        </w:rPr>
        <w:t xml:space="preserve"> 46</w:t>
      </w:r>
      <w:r w:rsidRPr="00A02624">
        <w:rPr>
          <w:rFonts w:eastAsia="Times New Roman" w:cs="Times New Roman"/>
          <w:kern w:val="0"/>
          <w:lang w:eastAsia="hu-HU" w:bidi="ar-SA"/>
        </w:rPr>
        <w:t>0 %-át.</w:t>
      </w:r>
      <w:r w:rsidR="00490DC3" w:rsidRPr="00A02624">
        <w:t>”</w:t>
      </w:r>
    </w:p>
    <w:p w:rsidR="000435F8" w:rsidRDefault="00490DC3">
      <w:pPr>
        <w:pStyle w:val="Szvegtrzs"/>
        <w:spacing w:before="240" w:after="240" w:line="240" w:lineRule="auto"/>
        <w:jc w:val="center"/>
        <w:rPr>
          <w:b/>
          <w:bCs/>
        </w:rPr>
      </w:pPr>
      <w:r>
        <w:rPr>
          <w:b/>
          <w:bCs/>
        </w:rPr>
        <w:t>6. §</w:t>
      </w:r>
    </w:p>
    <w:p w:rsidR="000435F8" w:rsidRDefault="00490DC3">
      <w:pPr>
        <w:pStyle w:val="Szvegtrzs"/>
        <w:spacing w:after="0" w:line="240" w:lineRule="auto"/>
        <w:jc w:val="both"/>
      </w:pPr>
      <w:r>
        <w:t xml:space="preserve">A Rendelet </w:t>
      </w:r>
      <w:r w:rsidR="00154679">
        <w:t>13</w:t>
      </w:r>
      <w:r>
        <w:t>. § (</w:t>
      </w:r>
      <w:r w:rsidR="00154679">
        <w:t>4) bekezdés</w:t>
      </w:r>
      <w:r w:rsidR="00B348A9">
        <w:t xml:space="preserve"> </w:t>
      </w:r>
      <w:r w:rsidR="00154679">
        <w:t>a</w:t>
      </w:r>
      <w:r w:rsidR="00B348A9">
        <w:t>)</w:t>
      </w:r>
      <w:r w:rsidR="00154679">
        <w:t>-c) pontja</w:t>
      </w:r>
      <w:r>
        <w:t xml:space="preserve"> helyébe a következő rendelkezés</w:t>
      </w:r>
      <w:r w:rsidR="00B348A9">
        <w:t>ek</w:t>
      </w:r>
      <w:r>
        <w:t xml:space="preserve"> lép</w:t>
      </w:r>
      <w:r w:rsidR="00B348A9">
        <w:t>nek</w:t>
      </w:r>
      <w:r>
        <w:t>:</w:t>
      </w:r>
    </w:p>
    <w:p w:rsidR="00154679" w:rsidRDefault="00154679" w:rsidP="00154679">
      <w:pPr>
        <w:pStyle w:val="Szvegtrzs"/>
        <w:spacing w:before="240" w:after="240" w:line="240" w:lineRule="auto"/>
        <w:jc w:val="both"/>
        <w:rPr>
          <w:i/>
        </w:rPr>
      </w:pPr>
      <w:r w:rsidRPr="00154679">
        <w:rPr>
          <w:i/>
        </w:rPr>
        <w:t>(A</w:t>
      </w:r>
      <w:r w:rsidR="0018144E">
        <w:rPr>
          <w:i/>
        </w:rPr>
        <w:t xml:space="preserve"> </w:t>
      </w:r>
      <w:r w:rsidRPr="00154679">
        <w:rPr>
          <w:i/>
        </w:rPr>
        <w:t>támogatási formára</w:t>
      </w:r>
      <w:r w:rsidR="0018144E">
        <w:rPr>
          <w:i/>
        </w:rPr>
        <w:t xml:space="preserve"> </w:t>
      </w:r>
      <w:r w:rsidRPr="00154679">
        <w:rPr>
          <w:i/>
        </w:rPr>
        <w:t>jogosult az a személy, akinek háztartásában az egy főre jutó jövedelem nem haladja meg)</w:t>
      </w:r>
    </w:p>
    <w:p w:rsidR="00154679" w:rsidRDefault="00490DC3" w:rsidP="00154679">
      <w:pPr>
        <w:pStyle w:val="Szvegtrzs"/>
        <w:spacing w:after="0" w:line="240" w:lineRule="auto"/>
        <w:jc w:val="both"/>
        <w:rPr>
          <w:color w:val="000000"/>
        </w:rPr>
      </w:pPr>
      <w:r>
        <w:lastRenderedPageBreak/>
        <w:t>„(</w:t>
      </w:r>
      <w:r w:rsidR="00154679" w:rsidRPr="004314EB">
        <w:rPr>
          <w:color w:val="000000"/>
        </w:rPr>
        <w:t>a)</w:t>
      </w:r>
      <w:r w:rsidR="00154679">
        <w:t xml:space="preserve"> </w:t>
      </w:r>
      <w:r w:rsidR="00154679" w:rsidRPr="004314EB">
        <w:t xml:space="preserve">egyedülálló személy, vagy gyermekét egyedül nevelő szülő esetében az érvényes </w:t>
      </w:r>
      <w:r w:rsidR="00154679">
        <w:t>szociális vetítési alap</w:t>
      </w:r>
      <w:r w:rsidR="00EC3B74">
        <w:t xml:space="preserve"> 575</w:t>
      </w:r>
      <w:r w:rsidR="00154679" w:rsidRPr="004314EB">
        <w:t xml:space="preserve"> %-át</w:t>
      </w:r>
      <w:r w:rsidR="00154679" w:rsidRPr="004314EB">
        <w:rPr>
          <w:color w:val="000000"/>
        </w:rPr>
        <w:t>,</w:t>
      </w:r>
    </w:p>
    <w:p w:rsidR="00154679" w:rsidRDefault="00154679" w:rsidP="00154679">
      <w:pPr>
        <w:pStyle w:val="Szvegtrzs"/>
        <w:spacing w:after="0" w:line="240" w:lineRule="auto"/>
        <w:jc w:val="both"/>
      </w:pPr>
      <w:r w:rsidRPr="004314EB">
        <w:rPr>
          <w:color w:val="000000"/>
        </w:rPr>
        <w:t xml:space="preserve">b) </w:t>
      </w:r>
      <w:r w:rsidRPr="004314EB">
        <w:t xml:space="preserve">2 fős háztartás esetében az érvényes </w:t>
      </w:r>
      <w:r>
        <w:t>szociális vetítési alap</w:t>
      </w:r>
      <w:r w:rsidR="00EC3B74">
        <w:t xml:space="preserve"> 46</w:t>
      </w:r>
      <w:r w:rsidRPr="004314EB">
        <w:t>0 %-át,</w:t>
      </w:r>
    </w:p>
    <w:p w:rsidR="000435F8" w:rsidRDefault="00154679" w:rsidP="00154679">
      <w:pPr>
        <w:pStyle w:val="Szvegtrzs"/>
        <w:spacing w:after="0" w:line="240" w:lineRule="auto"/>
        <w:jc w:val="both"/>
      </w:pPr>
      <w:r w:rsidRPr="004314EB">
        <w:rPr>
          <w:color w:val="000000"/>
        </w:rPr>
        <w:t xml:space="preserve">c) </w:t>
      </w:r>
      <w:r w:rsidRPr="004314EB">
        <w:t xml:space="preserve">3 és több fős háztartás esetében az </w:t>
      </w:r>
      <w:r>
        <w:t>érvényes szociális vetítési alap</w:t>
      </w:r>
      <w:r w:rsidR="00EC3B74">
        <w:t xml:space="preserve"> </w:t>
      </w:r>
      <w:r w:rsidR="00EC3B74" w:rsidRPr="00CA05C9">
        <w:t>400</w:t>
      </w:r>
      <w:r w:rsidRPr="004314EB">
        <w:t xml:space="preserve"> %-át</w:t>
      </w:r>
      <w:r w:rsidRPr="004314EB">
        <w:rPr>
          <w:color w:val="000000"/>
        </w:rPr>
        <w:t>.</w:t>
      </w:r>
      <w:r w:rsidR="00490DC3">
        <w:t>”</w:t>
      </w:r>
    </w:p>
    <w:p w:rsidR="000435F8" w:rsidRDefault="00490DC3" w:rsidP="001F7606">
      <w:pPr>
        <w:pStyle w:val="Szvegtrzs"/>
        <w:spacing w:before="240" w:after="240" w:line="240" w:lineRule="auto"/>
        <w:jc w:val="center"/>
        <w:rPr>
          <w:b/>
          <w:bCs/>
        </w:rPr>
      </w:pPr>
      <w:r>
        <w:rPr>
          <w:b/>
          <w:bCs/>
        </w:rPr>
        <w:t>7. §</w:t>
      </w:r>
    </w:p>
    <w:p w:rsidR="000435F8" w:rsidRDefault="00ED3355" w:rsidP="00ED3355">
      <w:pPr>
        <w:pStyle w:val="Szvegtrzs"/>
        <w:spacing w:after="0" w:line="240" w:lineRule="auto"/>
        <w:jc w:val="both"/>
      </w:pPr>
      <w:r>
        <w:t>A Rendelet a 13/A. § (4) bekezdésének a</w:t>
      </w:r>
      <w:r w:rsidR="008F785D">
        <w:t>)</w:t>
      </w:r>
      <w:r>
        <w:t>-c) pontja helyébe a következő rendelkezés</w:t>
      </w:r>
      <w:r w:rsidR="006F24D9">
        <w:t>ek</w:t>
      </w:r>
      <w:r>
        <w:t xml:space="preserve"> lép</w:t>
      </w:r>
      <w:r w:rsidR="006F24D9">
        <w:t>nek</w:t>
      </w:r>
      <w:r>
        <w:t>:</w:t>
      </w:r>
    </w:p>
    <w:p w:rsidR="00ED3355" w:rsidRPr="00B1649C" w:rsidRDefault="00ED3355" w:rsidP="00B1649C">
      <w:pPr>
        <w:pStyle w:val="Szvegtrzs"/>
        <w:spacing w:before="240"/>
        <w:rPr>
          <w:i/>
        </w:rPr>
      </w:pPr>
      <w:r w:rsidRPr="00B1649C">
        <w:rPr>
          <w:i/>
        </w:rPr>
        <w:t>(</w:t>
      </w:r>
      <w:r w:rsidR="00B1649C" w:rsidRPr="00B1649C">
        <w:rPr>
          <w:i/>
        </w:rPr>
        <w:t>A támogatási formára</w:t>
      </w:r>
      <w:r w:rsidR="0018144E">
        <w:rPr>
          <w:i/>
        </w:rPr>
        <w:t xml:space="preserve"> </w:t>
      </w:r>
      <w:r w:rsidR="00B1649C" w:rsidRPr="00B1649C">
        <w:rPr>
          <w:i/>
        </w:rPr>
        <w:t>jogosult az a háztartás, amelyben az egy főre jutó jövedelem nem haladja meg</w:t>
      </w:r>
      <w:r w:rsidRPr="00B1649C">
        <w:rPr>
          <w:i/>
        </w:rPr>
        <w:t>)</w:t>
      </w:r>
    </w:p>
    <w:p w:rsidR="00ED3355" w:rsidRDefault="00ED3355" w:rsidP="00ED3355">
      <w:pPr>
        <w:pStyle w:val="Szvegtrzs"/>
        <w:spacing w:after="0" w:line="240" w:lineRule="auto"/>
        <w:jc w:val="both"/>
        <w:rPr>
          <w:color w:val="000000"/>
        </w:rPr>
      </w:pPr>
      <w:r>
        <w:t>„(</w:t>
      </w:r>
      <w:r w:rsidRPr="004314EB">
        <w:rPr>
          <w:color w:val="000000"/>
        </w:rPr>
        <w:t>a)</w:t>
      </w:r>
      <w:r>
        <w:t xml:space="preserve"> </w:t>
      </w:r>
      <w:r w:rsidRPr="004314EB">
        <w:t xml:space="preserve">egyedülálló személy, vagy gyermekét egyedül nevelő szülő esetében az érvényes </w:t>
      </w:r>
      <w:r>
        <w:t>szociális vetítési alap</w:t>
      </w:r>
      <w:r w:rsidR="00EC3B74">
        <w:t xml:space="preserve"> 575</w:t>
      </w:r>
      <w:r w:rsidRPr="004314EB">
        <w:t xml:space="preserve"> %-át</w:t>
      </w:r>
      <w:r w:rsidRPr="004314EB">
        <w:rPr>
          <w:color w:val="000000"/>
        </w:rPr>
        <w:t>,</w:t>
      </w:r>
    </w:p>
    <w:p w:rsidR="00ED3355" w:rsidRDefault="00ED3355" w:rsidP="00ED3355">
      <w:pPr>
        <w:pStyle w:val="Szvegtrzs"/>
        <w:spacing w:after="0" w:line="240" w:lineRule="auto"/>
        <w:jc w:val="both"/>
      </w:pPr>
      <w:r w:rsidRPr="004314EB">
        <w:rPr>
          <w:color w:val="000000"/>
        </w:rPr>
        <w:t xml:space="preserve">b) </w:t>
      </w:r>
      <w:r w:rsidRPr="004314EB">
        <w:t xml:space="preserve">2 fős háztartás esetében az érvényes </w:t>
      </w:r>
      <w:r>
        <w:t>szociális vetítési alap</w:t>
      </w:r>
      <w:r w:rsidR="00EC3B74">
        <w:t xml:space="preserve"> 460</w:t>
      </w:r>
      <w:r w:rsidRPr="004314EB">
        <w:t xml:space="preserve"> %-át,</w:t>
      </w:r>
    </w:p>
    <w:p w:rsidR="00ED3355" w:rsidRPr="0018144E" w:rsidRDefault="00ED3355" w:rsidP="00ED3355">
      <w:pPr>
        <w:pStyle w:val="Szvegtrzs"/>
        <w:spacing w:after="0" w:line="240" w:lineRule="auto"/>
        <w:jc w:val="both"/>
      </w:pPr>
      <w:r w:rsidRPr="004314EB">
        <w:rPr>
          <w:color w:val="000000"/>
        </w:rPr>
        <w:t xml:space="preserve">c) </w:t>
      </w:r>
      <w:r w:rsidRPr="004314EB">
        <w:t xml:space="preserve">3 és több fős háztartás esetében az </w:t>
      </w:r>
      <w:r>
        <w:t>érvényes szociális vetítési alap</w:t>
      </w:r>
      <w:r w:rsidRPr="004314EB">
        <w:t xml:space="preserve"> </w:t>
      </w:r>
      <w:r w:rsidR="00EC3B74" w:rsidRPr="00EC3B74">
        <w:t xml:space="preserve">400 </w:t>
      </w:r>
      <w:r w:rsidRPr="004314EB">
        <w:t>%-át</w:t>
      </w:r>
      <w:r w:rsidRPr="004314EB">
        <w:rPr>
          <w:color w:val="000000"/>
        </w:rPr>
        <w:t>.</w:t>
      </w:r>
      <w:r>
        <w:t>”</w:t>
      </w:r>
    </w:p>
    <w:p w:rsidR="000435F8" w:rsidRDefault="00490DC3">
      <w:pPr>
        <w:pStyle w:val="Szvegtrzs"/>
        <w:spacing w:before="240" w:after="240" w:line="240" w:lineRule="auto"/>
        <w:jc w:val="center"/>
        <w:rPr>
          <w:b/>
          <w:bCs/>
        </w:rPr>
      </w:pPr>
      <w:r>
        <w:rPr>
          <w:b/>
          <w:bCs/>
        </w:rPr>
        <w:t>8. §</w:t>
      </w:r>
    </w:p>
    <w:p w:rsidR="000435F8" w:rsidRDefault="00951B41">
      <w:pPr>
        <w:pStyle w:val="Szvegtrzs"/>
        <w:spacing w:after="0" w:line="240" w:lineRule="auto"/>
        <w:jc w:val="both"/>
      </w:pPr>
      <w:r>
        <w:t xml:space="preserve">(1) </w:t>
      </w:r>
      <w:r w:rsidR="005D69E0">
        <w:t>A Rendelet 14. § (1) bekezdés</w:t>
      </w:r>
      <w:r w:rsidR="006F24D9">
        <w:t xml:space="preserve"> </w:t>
      </w:r>
      <w:r w:rsidR="005D69E0">
        <w:t>a</w:t>
      </w:r>
      <w:r w:rsidR="006F24D9">
        <w:t>)</w:t>
      </w:r>
      <w:r w:rsidR="005D69E0">
        <w:t>-d) pontja</w:t>
      </w:r>
      <w:r w:rsidR="00490DC3">
        <w:t xml:space="preserve"> helyébe a következő rendelkezés</w:t>
      </w:r>
      <w:r w:rsidR="006F24D9">
        <w:t>ek</w:t>
      </w:r>
      <w:r w:rsidR="00490DC3">
        <w:t xml:space="preserve"> lép</w:t>
      </w:r>
      <w:r w:rsidR="006F24D9">
        <w:t>nek</w:t>
      </w:r>
      <w:r w:rsidR="00490DC3">
        <w:t>:</w:t>
      </w:r>
    </w:p>
    <w:p w:rsidR="005D69E0" w:rsidRDefault="005D69E0">
      <w:pPr>
        <w:pStyle w:val="Szvegtrzs"/>
        <w:spacing w:after="0" w:line="240" w:lineRule="auto"/>
        <w:jc w:val="both"/>
      </w:pPr>
    </w:p>
    <w:p w:rsidR="005D69E0" w:rsidRPr="005D69E0" w:rsidRDefault="005D69E0" w:rsidP="005D69E0">
      <w:pPr>
        <w:autoSpaceDE w:val="0"/>
        <w:autoSpaceDN w:val="0"/>
        <w:adjustRightInd w:val="0"/>
        <w:jc w:val="both"/>
        <w:rPr>
          <w:i/>
          <w:lang w:eastAsia="en-US"/>
        </w:rPr>
      </w:pPr>
      <w:r w:rsidRPr="005D69E0">
        <w:rPr>
          <w:i/>
        </w:rPr>
        <w:t>(Az Önkormányzat gyógyszertámogatást állapít meg annak a kérelmezőnek, aki közgyógyellátással nem rendelkezik és igazolt gyógyszer, vagy gyógyászati segédeszköz beszerzésének igazolt térítési díja meghaladja saját jövedelme 10%-át és családjában az egy főre jutó jövedelem nem haladja meg)</w:t>
      </w:r>
    </w:p>
    <w:p w:rsidR="005D69E0" w:rsidRPr="00C8723B" w:rsidRDefault="005D69E0" w:rsidP="005D69E0">
      <w:pPr>
        <w:autoSpaceDE w:val="0"/>
        <w:autoSpaceDN w:val="0"/>
        <w:adjustRightInd w:val="0"/>
        <w:jc w:val="both"/>
        <w:rPr>
          <w:sz w:val="16"/>
          <w:szCs w:val="16"/>
          <w:lang w:eastAsia="en-US"/>
        </w:rPr>
      </w:pPr>
    </w:p>
    <w:p w:rsidR="005D69E0" w:rsidRDefault="005D69E0" w:rsidP="005D69E0">
      <w:pPr>
        <w:autoSpaceDE w:val="0"/>
        <w:autoSpaceDN w:val="0"/>
        <w:adjustRightInd w:val="0"/>
        <w:spacing w:line="276" w:lineRule="auto"/>
        <w:jc w:val="both"/>
        <w:rPr>
          <w:lang w:eastAsia="en-US"/>
        </w:rPr>
      </w:pPr>
      <w:r>
        <w:rPr>
          <w:i/>
          <w:iCs/>
          <w:lang w:eastAsia="en-US"/>
        </w:rPr>
        <w:t>„</w:t>
      </w:r>
      <w:proofErr w:type="gramStart"/>
      <w:r>
        <w:rPr>
          <w:i/>
          <w:iCs/>
          <w:lang w:eastAsia="en-US"/>
        </w:rPr>
        <w:t>a</w:t>
      </w:r>
      <w:proofErr w:type="gramEnd"/>
      <w:r>
        <w:rPr>
          <w:i/>
          <w:iCs/>
          <w:lang w:eastAsia="en-US"/>
        </w:rPr>
        <w:t xml:space="preserve"> </w:t>
      </w:r>
      <w:r w:rsidRPr="0014730E">
        <w:t xml:space="preserve">egyedülálló vagy gyermekét egyedül nevelő szülő esetében az </w:t>
      </w:r>
      <w:r>
        <w:t>érvényes szociális vetítési alap</w:t>
      </w:r>
      <w:r w:rsidR="00EC3B74">
        <w:t xml:space="preserve"> 575</w:t>
      </w:r>
      <w:r w:rsidR="00666A14">
        <w:t xml:space="preserve"> </w:t>
      </w:r>
      <w:r w:rsidRPr="0014730E">
        <w:t>%-át</w:t>
      </w:r>
    </w:p>
    <w:p w:rsidR="005D69E0" w:rsidRPr="0014730E" w:rsidRDefault="005D69E0" w:rsidP="005D69E0">
      <w:pPr>
        <w:autoSpaceDE w:val="0"/>
        <w:autoSpaceDN w:val="0"/>
        <w:adjustRightInd w:val="0"/>
        <w:spacing w:line="276" w:lineRule="auto"/>
        <w:jc w:val="both"/>
        <w:rPr>
          <w:lang w:eastAsia="en-US"/>
        </w:rPr>
      </w:pPr>
      <w:r w:rsidRPr="0014730E">
        <w:rPr>
          <w:i/>
          <w:iCs/>
          <w:lang w:eastAsia="en-US"/>
        </w:rPr>
        <w:t xml:space="preserve">b) </w:t>
      </w:r>
      <w:r w:rsidRPr="0014730E">
        <w:t xml:space="preserve">2 fős család esetében az érvényes </w:t>
      </w:r>
      <w:r>
        <w:t>szociális vetítési alap</w:t>
      </w:r>
      <w:r w:rsidR="00EC3B74">
        <w:t xml:space="preserve"> 46</w:t>
      </w:r>
      <w:r w:rsidRPr="0014730E">
        <w:t>0</w:t>
      </w:r>
      <w:r w:rsidR="00666A14">
        <w:t xml:space="preserve"> </w:t>
      </w:r>
      <w:r w:rsidRPr="0014730E">
        <w:t>%-át</w:t>
      </w:r>
    </w:p>
    <w:p w:rsidR="005D69E0" w:rsidRPr="0014730E" w:rsidRDefault="005D69E0" w:rsidP="005D69E0">
      <w:pPr>
        <w:pStyle w:val="Szvegtrzs"/>
        <w:spacing w:after="0" w:line="276" w:lineRule="auto"/>
      </w:pPr>
      <w:r w:rsidRPr="0014730E">
        <w:rPr>
          <w:lang w:eastAsia="en-US"/>
        </w:rPr>
        <w:t>c)</w:t>
      </w:r>
      <w:r w:rsidRPr="0014730E">
        <w:t xml:space="preserve"> 3 vagy több fős család esetében az érvényes </w:t>
      </w:r>
      <w:r>
        <w:t>szociális vetítési alap</w:t>
      </w:r>
      <w:r w:rsidR="00EC3B74">
        <w:t xml:space="preserve"> 400</w:t>
      </w:r>
      <w:r w:rsidRPr="0014730E">
        <w:t xml:space="preserve"> %-át</w:t>
      </w:r>
    </w:p>
    <w:p w:rsidR="005D69E0" w:rsidRDefault="005D69E0" w:rsidP="005D69E0">
      <w:pPr>
        <w:autoSpaceDE w:val="0"/>
        <w:autoSpaceDN w:val="0"/>
        <w:adjustRightInd w:val="0"/>
        <w:spacing w:line="276" w:lineRule="auto"/>
        <w:jc w:val="both"/>
      </w:pPr>
      <w:r w:rsidRPr="0014730E">
        <w:rPr>
          <w:i/>
          <w:iCs/>
        </w:rPr>
        <w:t>d)</w:t>
      </w:r>
      <w:r>
        <w:t xml:space="preserve"> </w:t>
      </w:r>
      <w:r w:rsidRPr="0014730E">
        <w:t xml:space="preserve">80 éven felüli kérelmező esetében az érvényes </w:t>
      </w:r>
      <w:r>
        <w:t>szociális vetítési alap</w:t>
      </w:r>
      <w:r w:rsidRPr="0014730E">
        <w:t xml:space="preserve"> </w:t>
      </w:r>
      <w:r w:rsidR="00EC3B74">
        <w:t xml:space="preserve">630 </w:t>
      </w:r>
      <w:r w:rsidRPr="0014730E">
        <w:t>%-át</w:t>
      </w:r>
      <w:r>
        <w:t>.”</w:t>
      </w:r>
    </w:p>
    <w:p w:rsidR="00951B41" w:rsidRDefault="00951B41" w:rsidP="005D69E0">
      <w:pPr>
        <w:autoSpaceDE w:val="0"/>
        <w:autoSpaceDN w:val="0"/>
        <w:adjustRightInd w:val="0"/>
        <w:spacing w:line="276" w:lineRule="auto"/>
        <w:jc w:val="both"/>
      </w:pPr>
    </w:p>
    <w:p w:rsidR="00951B41" w:rsidRDefault="00951B41" w:rsidP="005D69E0">
      <w:pPr>
        <w:autoSpaceDE w:val="0"/>
        <w:autoSpaceDN w:val="0"/>
        <w:adjustRightInd w:val="0"/>
        <w:spacing w:line="276" w:lineRule="auto"/>
        <w:jc w:val="both"/>
      </w:pPr>
      <w:r>
        <w:t>(2) A Rendelet 14. § (8) bekezdés</w:t>
      </w:r>
      <w:r w:rsidR="006F24D9">
        <w:t xml:space="preserve">e </w:t>
      </w:r>
      <w:r>
        <w:t>helyébe a következő rendelkezés lép:</w:t>
      </w:r>
    </w:p>
    <w:p w:rsidR="00951B41" w:rsidRDefault="00951B41" w:rsidP="005D69E0">
      <w:pPr>
        <w:autoSpaceDE w:val="0"/>
        <w:autoSpaceDN w:val="0"/>
        <w:adjustRightInd w:val="0"/>
        <w:spacing w:line="276" w:lineRule="auto"/>
        <w:jc w:val="both"/>
      </w:pPr>
    </w:p>
    <w:p w:rsidR="005D69E0" w:rsidRPr="00DD22E7" w:rsidRDefault="00951B41" w:rsidP="00DD22E7">
      <w:pPr>
        <w:autoSpaceDE w:val="0"/>
        <w:autoSpaceDN w:val="0"/>
        <w:adjustRightInd w:val="0"/>
        <w:jc w:val="both"/>
        <w:rPr>
          <w:rFonts w:eastAsia="Times New Roman" w:cs="Times New Roman"/>
          <w:kern w:val="0"/>
          <w:lang w:eastAsia="en-US" w:bidi="ar-SA"/>
        </w:rPr>
      </w:pPr>
      <w:r>
        <w:t xml:space="preserve">„ (8) </w:t>
      </w:r>
      <w:r w:rsidRPr="00951B41">
        <w:rPr>
          <w:rFonts w:eastAsia="Times New Roman" w:cs="Times New Roman"/>
          <w:kern w:val="0"/>
          <w:lang w:eastAsia="en-US" w:bidi="ar-SA"/>
        </w:rPr>
        <w:t xml:space="preserve">Amennyiben a támogatás havi mértéke </w:t>
      </w:r>
      <w:r>
        <w:rPr>
          <w:rFonts w:eastAsia="Times New Roman" w:cs="Times New Roman"/>
          <w:kern w:val="0"/>
          <w:lang w:eastAsia="en-US" w:bidi="ar-SA"/>
        </w:rPr>
        <w:t>a szociális vetítési alap</w:t>
      </w:r>
      <w:r w:rsidR="00EC3B74">
        <w:rPr>
          <w:rFonts w:eastAsia="Times New Roman" w:cs="Times New Roman"/>
          <w:kern w:val="0"/>
          <w:lang w:eastAsia="en-US" w:bidi="ar-SA"/>
        </w:rPr>
        <w:t xml:space="preserve"> </w:t>
      </w:r>
      <w:r w:rsidRPr="00951B41">
        <w:rPr>
          <w:rFonts w:eastAsia="Times New Roman" w:cs="Times New Roman"/>
          <w:kern w:val="0"/>
          <w:lang w:eastAsia="en-US" w:bidi="ar-SA"/>
        </w:rPr>
        <w:t xml:space="preserve">10%-át nem éri el, úgy a támogatást </w:t>
      </w:r>
      <w:r w:rsidR="00EC3B74">
        <w:rPr>
          <w:rFonts w:eastAsia="Times New Roman" w:cs="Times New Roman"/>
          <w:kern w:val="0"/>
          <w:lang w:eastAsia="en-US" w:bidi="ar-SA"/>
        </w:rPr>
        <w:t xml:space="preserve">negyedévente szükséges utalni. </w:t>
      </w:r>
      <w:r w:rsidRPr="00951B41">
        <w:rPr>
          <w:rFonts w:eastAsia="Times New Roman" w:cs="Times New Roman"/>
          <w:kern w:val="0"/>
          <w:lang w:eastAsia="en-US" w:bidi="ar-SA"/>
        </w:rPr>
        <w:t>A rendszeres támogatásként megállapított gyógyszertámogatást az adott naptári évre időarányosan kell megállapítani. A gyógyszertámogatás megállapítása esetén az éves keretösszeg fennmaradó része akár rendszeres, akár további eseti megállapítással is kiadható.</w:t>
      </w:r>
      <w:r>
        <w:rPr>
          <w:rFonts w:eastAsia="Times New Roman" w:cs="Times New Roman"/>
          <w:kern w:val="0"/>
          <w:lang w:eastAsia="en-US" w:bidi="ar-SA"/>
        </w:rPr>
        <w:t>”</w:t>
      </w:r>
    </w:p>
    <w:p w:rsidR="000435F8" w:rsidRDefault="00E353F8">
      <w:pPr>
        <w:pStyle w:val="Szvegtrzs"/>
        <w:spacing w:before="240" w:after="240" w:line="240" w:lineRule="auto"/>
        <w:jc w:val="center"/>
        <w:rPr>
          <w:b/>
          <w:bCs/>
        </w:rPr>
      </w:pPr>
      <w:r>
        <w:rPr>
          <w:b/>
          <w:bCs/>
        </w:rPr>
        <w:t xml:space="preserve">9. </w:t>
      </w:r>
      <w:r w:rsidR="00490DC3">
        <w:rPr>
          <w:b/>
          <w:bCs/>
        </w:rPr>
        <w:t>§</w:t>
      </w:r>
    </w:p>
    <w:p w:rsidR="00DD22E7" w:rsidRPr="00DD22E7" w:rsidRDefault="00DD22E7" w:rsidP="00DD22E7">
      <w:pPr>
        <w:pStyle w:val="Szvegtrzs"/>
        <w:spacing w:before="240" w:after="240" w:line="240" w:lineRule="auto"/>
        <w:jc w:val="both"/>
        <w:rPr>
          <w:bCs/>
        </w:rPr>
      </w:pPr>
      <w:r w:rsidRPr="00DD22E7">
        <w:rPr>
          <w:bCs/>
        </w:rPr>
        <w:t>A Rendelet 14/B. § (1) bekezdés</w:t>
      </w:r>
      <w:r w:rsidR="006F24D9">
        <w:rPr>
          <w:bCs/>
        </w:rPr>
        <w:t xml:space="preserve"> </w:t>
      </w:r>
      <w:r w:rsidRPr="00DD22E7">
        <w:rPr>
          <w:bCs/>
        </w:rPr>
        <w:t>a</w:t>
      </w:r>
      <w:r w:rsidR="006F24D9">
        <w:rPr>
          <w:bCs/>
        </w:rPr>
        <w:t>)</w:t>
      </w:r>
      <w:r w:rsidRPr="00DD22E7">
        <w:rPr>
          <w:bCs/>
        </w:rPr>
        <w:t>-d) pontja helyébe a következő rendelkezés</w:t>
      </w:r>
      <w:r w:rsidR="006F24D9">
        <w:rPr>
          <w:bCs/>
        </w:rPr>
        <w:t>ek</w:t>
      </w:r>
      <w:r w:rsidRPr="00DD22E7">
        <w:rPr>
          <w:bCs/>
        </w:rPr>
        <w:t xml:space="preserve"> lép</w:t>
      </w:r>
      <w:r w:rsidR="006F24D9">
        <w:rPr>
          <w:bCs/>
        </w:rPr>
        <w:t>nek</w:t>
      </w:r>
      <w:r w:rsidRPr="00DD22E7">
        <w:rPr>
          <w:bCs/>
        </w:rPr>
        <w:t>:</w:t>
      </w:r>
    </w:p>
    <w:p w:rsidR="00DD22E7" w:rsidRPr="00DD22E7" w:rsidRDefault="00DD22E7" w:rsidP="00DD22E7">
      <w:pPr>
        <w:pStyle w:val="Szvegtrzs"/>
        <w:spacing w:after="0" w:line="276" w:lineRule="auto"/>
        <w:jc w:val="both"/>
        <w:rPr>
          <w:i/>
        </w:rPr>
      </w:pPr>
      <w:r w:rsidRPr="00DD22E7">
        <w:rPr>
          <w:i/>
        </w:rPr>
        <w:t>(Az Önkormányzat a gyógyszerkiadásokhoz és gyógyászati segédeszköz vásárláshoz nyújtott települé</w:t>
      </w:r>
      <w:r w:rsidR="0018144E">
        <w:rPr>
          <w:i/>
        </w:rPr>
        <w:t xml:space="preserve">si támogatás keretében szemüveg </w:t>
      </w:r>
      <w:r w:rsidRPr="00DD22E7">
        <w:rPr>
          <w:i/>
        </w:rPr>
        <w:t>vásárlásához támogatást állapít meg annak a kérelmezőnek, akinek családjában az egy főre jutó havi jövedelem nem haladja meg)</w:t>
      </w:r>
    </w:p>
    <w:p w:rsidR="00DD22E7" w:rsidRDefault="00DD22E7" w:rsidP="00DD22E7">
      <w:pPr>
        <w:pStyle w:val="Szvegtrzs"/>
        <w:spacing w:after="0" w:line="276" w:lineRule="auto"/>
        <w:jc w:val="both"/>
      </w:pPr>
      <w:r>
        <w:rPr>
          <w:i/>
          <w:iCs/>
        </w:rPr>
        <w:t>„</w:t>
      </w:r>
      <w:r w:rsidRPr="00C20F5C">
        <w:rPr>
          <w:i/>
          <w:iCs/>
        </w:rPr>
        <w:t>a)</w:t>
      </w:r>
      <w:r>
        <w:t xml:space="preserve"> </w:t>
      </w:r>
      <w:r w:rsidRPr="00C20F5C">
        <w:t xml:space="preserve">egyedülálló, vagy gyermekét egyedül nevelő szülő esetében az érvényes </w:t>
      </w:r>
      <w:r>
        <w:t>szociális vetítési alap</w:t>
      </w:r>
      <w:r w:rsidR="00EC3B74">
        <w:t xml:space="preserve"> 575 </w:t>
      </w:r>
      <w:r w:rsidRPr="00C20F5C">
        <w:t>%-át;</w:t>
      </w:r>
    </w:p>
    <w:p w:rsidR="00DD22E7" w:rsidRPr="00C20F5C" w:rsidRDefault="00DD22E7" w:rsidP="00DD22E7">
      <w:pPr>
        <w:pStyle w:val="Szvegtrzs"/>
        <w:spacing w:after="0" w:line="276" w:lineRule="auto"/>
        <w:jc w:val="both"/>
      </w:pPr>
      <w:r w:rsidRPr="00C20F5C">
        <w:rPr>
          <w:i/>
          <w:iCs/>
        </w:rPr>
        <w:t>b)</w:t>
      </w:r>
      <w:r>
        <w:t xml:space="preserve"> </w:t>
      </w:r>
      <w:r w:rsidRPr="00C20F5C">
        <w:t xml:space="preserve">2 vagy több fős család esetében az érvényes </w:t>
      </w:r>
      <w:r>
        <w:t>szociális vetítési alap</w:t>
      </w:r>
      <w:r w:rsidR="00EC3B74">
        <w:t xml:space="preserve"> 46</w:t>
      </w:r>
      <w:r w:rsidRPr="00C20F5C">
        <w:t>0 %-át;</w:t>
      </w:r>
    </w:p>
    <w:p w:rsidR="00DD22E7" w:rsidRPr="00C20F5C" w:rsidRDefault="00DD22E7" w:rsidP="00DD22E7">
      <w:pPr>
        <w:pStyle w:val="Szvegtrzs"/>
        <w:spacing w:after="0" w:line="276" w:lineRule="auto"/>
        <w:jc w:val="both"/>
      </w:pPr>
      <w:r w:rsidRPr="00C20F5C">
        <w:rPr>
          <w:i/>
          <w:iCs/>
        </w:rPr>
        <w:t>c)</w:t>
      </w:r>
      <w:r>
        <w:rPr>
          <w:i/>
          <w:iCs/>
        </w:rPr>
        <w:t xml:space="preserve"> </w:t>
      </w:r>
      <w:r w:rsidRPr="00C20F5C">
        <w:t xml:space="preserve">3 vagy több fős család esetében az érvényes </w:t>
      </w:r>
      <w:r>
        <w:t>szociális vetítési alap</w:t>
      </w:r>
      <w:r w:rsidR="00EC3B74">
        <w:t xml:space="preserve"> 400</w:t>
      </w:r>
      <w:r w:rsidRPr="00C20F5C">
        <w:t xml:space="preserve"> %-át;</w:t>
      </w:r>
    </w:p>
    <w:p w:rsidR="001F7606" w:rsidRPr="0018144E" w:rsidRDefault="00DD22E7" w:rsidP="0018144E">
      <w:pPr>
        <w:pStyle w:val="Szvegtrzs"/>
        <w:jc w:val="both"/>
      </w:pPr>
      <w:r w:rsidRPr="00C20F5C">
        <w:rPr>
          <w:i/>
          <w:iCs/>
        </w:rPr>
        <w:lastRenderedPageBreak/>
        <w:t>d)</w:t>
      </w:r>
      <w:r>
        <w:rPr>
          <w:i/>
          <w:iCs/>
        </w:rPr>
        <w:t xml:space="preserve"> </w:t>
      </w:r>
      <w:r w:rsidRPr="00C20F5C">
        <w:t xml:space="preserve">80 éven felüli kérelmező esetében az érvényes </w:t>
      </w:r>
      <w:r>
        <w:t>szociális vetítési alap</w:t>
      </w:r>
      <w:r w:rsidR="00EC3B74">
        <w:t xml:space="preserve"> 630</w:t>
      </w:r>
      <w:r w:rsidRPr="00C20F5C">
        <w:t xml:space="preserve"> %-át.</w:t>
      </w:r>
      <w:r>
        <w:t>”</w:t>
      </w:r>
    </w:p>
    <w:p w:rsidR="00DD22E7" w:rsidRDefault="001F7606" w:rsidP="001F7606">
      <w:pPr>
        <w:pStyle w:val="Szvegtrzs"/>
        <w:spacing w:before="240" w:after="240" w:line="240" w:lineRule="auto"/>
        <w:jc w:val="center"/>
        <w:rPr>
          <w:b/>
          <w:bCs/>
        </w:rPr>
      </w:pPr>
      <w:r>
        <w:rPr>
          <w:b/>
          <w:bCs/>
        </w:rPr>
        <w:t>10. §</w:t>
      </w:r>
    </w:p>
    <w:p w:rsidR="001F7606" w:rsidRDefault="001F7606" w:rsidP="001F7606">
      <w:pPr>
        <w:pStyle w:val="Szvegtrzs"/>
        <w:spacing w:before="240" w:after="240" w:line="240" w:lineRule="auto"/>
        <w:jc w:val="both"/>
        <w:rPr>
          <w:bCs/>
        </w:rPr>
      </w:pPr>
      <w:r>
        <w:rPr>
          <w:bCs/>
        </w:rPr>
        <w:t>A Rendelet 16. §</w:t>
      </w:r>
      <w:r w:rsidR="00925079">
        <w:rPr>
          <w:bCs/>
        </w:rPr>
        <w:t xml:space="preserve"> (1) bekezdés a) pont</w:t>
      </w:r>
      <w:r w:rsidR="006F24D9">
        <w:rPr>
          <w:bCs/>
        </w:rPr>
        <w:t xml:space="preserve"> </w:t>
      </w:r>
      <w:proofErr w:type="spellStart"/>
      <w:r w:rsidR="00925079">
        <w:rPr>
          <w:bCs/>
        </w:rPr>
        <w:t>aa</w:t>
      </w:r>
      <w:proofErr w:type="spellEnd"/>
      <w:r w:rsidR="008F785D">
        <w:rPr>
          <w:bCs/>
        </w:rPr>
        <w:t>)</w:t>
      </w:r>
      <w:r w:rsidR="00925079">
        <w:rPr>
          <w:bCs/>
        </w:rPr>
        <w:t>-</w:t>
      </w:r>
      <w:proofErr w:type="spellStart"/>
      <w:r w:rsidR="00925079">
        <w:rPr>
          <w:bCs/>
        </w:rPr>
        <w:t>ac</w:t>
      </w:r>
      <w:proofErr w:type="spellEnd"/>
      <w:r w:rsidR="00925079">
        <w:rPr>
          <w:bCs/>
        </w:rPr>
        <w:t>) alpontja helyébe a következő rendelkezés</w:t>
      </w:r>
      <w:r w:rsidR="006F24D9">
        <w:rPr>
          <w:bCs/>
        </w:rPr>
        <w:t>ek</w:t>
      </w:r>
      <w:r w:rsidR="00925079">
        <w:rPr>
          <w:bCs/>
        </w:rPr>
        <w:t xml:space="preserve"> lép</w:t>
      </w:r>
      <w:r w:rsidR="006F24D9">
        <w:rPr>
          <w:bCs/>
        </w:rPr>
        <w:t>nek</w:t>
      </w:r>
      <w:r w:rsidR="00925079">
        <w:rPr>
          <w:bCs/>
        </w:rPr>
        <w:t>:</w:t>
      </w:r>
    </w:p>
    <w:p w:rsidR="00925079" w:rsidRPr="00925079" w:rsidRDefault="00925079" w:rsidP="00925079">
      <w:pPr>
        <w:pStyle w:val="Szvegtrzs"/>
        <w:spacing w:after="0" w:line="276" w:lineRule="auto"/>
        <w:jc w:val="both"/>
        <w:rPr>
          <w:i/>
        </w:rPr>
      </w:pPr>
      <w:r w:rsidRPr="00925079">
        <w:rPr>
          <w:i/>
        </w:rPr>
        <w:t>(Adósságcsökkentési támogatásra jogosult a kérelmező a kérelem benyújtása hónapjának első napjától, legfeljebb 18 hónap időtartamig, amennyiben a kérelemmel érintett ingatlan vonatkozásában az összegzett adósság mértéke meghaladja az 50.000 Ft-ot, de nem haladja meg a 400.000 Ft-ot, valamint tartozása az egyik adósságtípus esetében legalább négy havi, továbbá</w:t>
      </w:r>
    </w:p>
    <w:p w:rsidR="00925079" w:rsidRDefault="00925079" w:rsidP="008E3946">
      <w:pPr>
        <w:pStyle w:val="Szvegtrzs"/>
        <w:spacing w:after="0" w:line="276" w:lineRule="auto"/>
        <w:ind w:left="20"/>
        <w:jc w:val="both"/>
        <w:rPr>
          <w:i/>
        </w:rPr>
      </w:pPr>
      <w:proofErr w:type="gramStart"/>
      <w:r w:rsidRPr="00925079">
        <w:rPr>
          <w:i/>
        </w:rPr>
        <w:t>háztartásában</w:t>
      </w:r>
      <w:proofErr w:type="gramEnd"/>
      <w:r w:rsidRPr="00925079">
        <w:rPr>
          <w:i/>
        </w:rPr>
        <w:t xml:space="preserve"> az egy főre jutó havi jövedelem nem haladja meg a)</w:t>
      </w:r>
    </w:p>
    <w:p w:rsidR="00925079" w:rsidRPr="00925079" w:rsidRDefault="00925079" w:rsidP="00925079">
      <w:pPr>
        <w:pStyle w:val="Szvegtrzs"/>
        <w:spacing w:after="0" w:line="276" w:lineRule="auto"/>
        <w:ind w:left="380"/>
        <w:jc w:val="both"/>
        <w:rPr>
          <w:i/>
        </w:rPr>
      </w:pPr>
    </w:p>
    <w:p w:rsidR="00925079" w:rsidRPr="00A02624" w:rsidRDefault="00925079" w:rsidP="00925079">
      <w:pPr>
        <w:pStyle w:val="Szvegtrzs"/>
        <w:spacing w:after="0" w:line="276" w:lineRule="auto"/>
        <w:jc w:val="both"/>
      </w:pPr>
      <w:r w:rsidRPr="00A02624">
        <w:rPr>
          <w:iCs/>
        </w:rPr>
        <w:t>„</w:t>
      </w:r>
      <w:proofErr w:type="spellStart"/>
      <w:r w:rsidRPr="00A02624">
        <w:rPr>
          <w:iCs/>
        </w:rPr>
        <w:t>aa</w:t>
      </w:r>
      <w:proofErr w:type="spellEnd"/>
      <w:r w:rsidRPr="00A02624">
        <w:rPr>
          <w:iCs/>
        </w:rPr>
        <w:t>)</w:t>
      </w:r>
      <w:r w:rsidRPr="00A02624">
        <w:tab/>
        <w:t>egyedülálló, vagy gyermekét egyedül nevelő szülő esetében az érvényes szociális vetítési alap</w:t>
      </w:r>
      <w:r w:rsidR="00CA05C9" w:rsidRPr="00A02624">
        <w:t xml:space="preserve"> 575</w:t>
      </w:r>
      <w:r w:rsidRPr="00A02624">
        <w:t xml:space="preserve"> %-át,</w:t>
      </w:r>
    </w:p>
    <w:p w:rsidR="00925079" w:rsidRPr="00A02624" w:rsidRDefault="00925079" w:rsidP="00925079">
      <w:pPr>
        <w:pStyle w:val="Szvegtrzs"/>
        <w:spacing w:after="0" w:line="276" w:lineRule="auto"/>
        <w:jc w:val="both"/>
      </w:pPr>
      <w:proofErr w:type="gramStart"/>
      <w:r w:rsidRPr="00A02624">
        <w:rPr>
          <w:iCs/>
        </w:rPr>
        <w:t>ab</w:t>
      </w:r>
      <w:proofErr w:type="gramEnd"/>
      <w:r w:rsidRPr="00A02624">
        <w:rPr>
          <w:iCs/>
        </w:rPr>
        <w:t xml:space="preserve">) </w:t>
      </w:r>
      <w:r w:rsidRPr="00A02624">
        <w:t>2 fős család esetében az érvényes szociális vetítési alap</w:t>
      </w:r>
      <w:r w:rsidR="00EC3B74" w:rsidRPr="00A02624">
        <w:t xml:space="preserve"> 46</w:t>
      </w:r>
      <w:r w:rsidRPr="00A02624">
        <w:t xml:space="preserve">0 %-át, </w:t>
      </w:r>
    </w:p>
    <w:p w:rsidR="00925079" w:rsidRPr="00A02624" w:rsidRDefault="00925079" w:rsidP="00925079">
      <w:pPr>
        <w:pStyle w:val="Szvegtrzs"/>
        <w:spacing w:after="0" w:line="276" w:lineRule="auto"/>
        <w:jc w:val="both"/>
      </w:pPr>
      <w:proofErr w:type="spellStart"/>
      <w:r w:rsidRPr="00A02624">
        <w:rPr>
          <w:iCs/>
        </w:rPr>
        <w:t>ac</w:t>
      </w:r>
      <w:proofErr w:type="spellEnd"/>
      <w:r w:rsidRPr="00A02624">
        <w:rPr>
          <w:iCs/>
        </w:rPr>
        <w:t xml:space="preserve">) </w:t>
      </w:r>
      <w:r w:rsidRPr="00A02624">
        <w:t>3 és több fős család esetében az érvényes szociális vetítési alap</w:t>
      </w:r>
      <w:r w:rsidR="00EC3B74" w:rsidRPr="00A02624">
        <w:t xml:space="preserve"> 40</w:t>
      </w:r>
      <w:r w:rsidRPr="00A02624">
        <w:t>0 %-át”</w:t>
      </w:r>
    </w:p>
    <w:p w:rsidR="00925079" w:rsidRPr="00235177" w:rsidRDefault="00235177" w:rsidP="00235177">
      <w:pPr>
        <w:pStyle w:val="Szvegtrzs"/>
        <w:spacing w:before="240" w:after="240" w:line="240" w:lineRule="auto"/>
        <w:jc w:val="center"/>
        <w:rPr>
          <w:b/>
          <w:bCs/>
        </w:rPr>
      </w:pPr>
      <w:r w:rsidRPr="00235177">
        <w:rPr>
          <w:b/>
          <w:bCs/>
        </w:rPr>
        <w:t>11. §</w:t>
      </w:r>
    </w:p>
    <w:p w:rsidR="00235177" w:rsidRDefault="00235177" w:rsidP="00195170">
      <w:pPr>
        <w:pStyle w:val="Szvegtrzs"/>
        <w:spacing w:before="240" w:after="0" w:line="240" w:lineRule="auto"/>
        <w:jc w:val="both"/>
        <w:rPr>
          <w:bCs/>
        </w:rPr>
      </w:pPr>
      <w:r>
        <w:rPr>
          <w:bCs/>
        </w:rPr>
        <w:t>A Rendelet 20. § (4) bekezdése helyébe a következő rendelkezés lép:</w:t>
      </w:r>
    </w:p>
    <w:p w:rsidR="00235177" w:rsidRDefault="00222194" w:rsidP="00235177">
      <w:pPr>
        <w:pStyle w:val="Szvegtrzs"/>
        <w:spacing w:before="240" w:after="240" w:line="240" w:lineRule="auto"/>
        <w:jc w:val="both"/>
      </w:pPr>
      <w:r w:rsidRPr="00195170" w:rsidDel="00222194">
        <w:rPr>
          <w:bCs/>
          <w:i/>
        </w:rPr>
        <w:t xml:space="preserve"> </w:t>
      </w:r>
      <w:r w:rsidR="00235177">
        <w:rPr>
          <w:bCs/>
        </w:rPr>
        <w:t>„</w:t>
      </w:r>
      <w:r w:rsidR="00235177" w:rsidRPr="00FA0E91">
        <w:t>(4) A támogatás mértéke a szállítás igazolt költségének 100 %-</w:t>
      </w:r>
      <w:proofErr w:type="gramStart"/>
      <w:r w:rsidR="00235177" w:rsidRPr="00FA0E91">
        <w:t>a</w:t>
      </w:r>
      <w:proofErr w:type="gramEnd"/>
      <w:r w:rsidR="00235177" w:rsidRPr="00FA0E91">
        <w:t xml:space="preserve">, mely évente nem  haladhatja meg a </w:t>
      </w:r>
      <w:r w:rsidR="00235177">
        <w:t xml:space="preserve">szociális vetítési alap </w:t>
      </w:r>
      <w:r w:rsidR="00235177" w:rsidRPr="00FA0E91">
        <w:t>négyszeresét.</w:t>
      </w:r>
      <w:r w:rsidR="00235177">
        <w:t>”</w:t>
      </w:r>
    </w:p>
    <w:p w:rsidR="0078175B" w:rsidRPr="0078175B" w:rsidRDefault="0078175B" w:rsidP="0078175B">
      <w:pPr>
        <w:pStyle w:val="Szvegtrzs"/>
        <w:spacing w:before="240" w:after="240" w:line="240" w:lineRule="auto"/>
        <w:jc w:val="center"/>
        <w:rPr>
          <w:b/>
          <w:bCs/>
        </w:rPr>
      </w:pPr>
      <w:r w:rsidRPr="0078175B">
        <w:rPr>
          <w:b/>
        </w:rPr>
        <w:t>12. §</w:t>
      </w:r>
    </w:p>
    <w:p w:rsidR="00235177" w:rsidRDefault="0078175B" w:rsidP="00235177">
      <w:pPr>
        <w:pStyle w:val="Szvegtrzs"/>
        <w:spacing w:before="240" w:after="240" w:line="240" w:lineRule="auto"/>
        <w:jc w:val="both"/>
        <w:rPr>
          <w:bCs/>
        </w:rPr>
      </w:pPr>
      <w:r>
        <w:rPr>
          <w:bCs/>
        </w:rPr>
        <w:t>A Rendelet 22. § (1) bekezdés</w:t>
      </w:r>
      <w:r w:rsidR="00222194">
        <w:rPr>
          <w:bCs/>
        </w:rPr>
        <w:t xml:space="preserve">e helyébe </w:t>
      </w:r>
      <w:r>
        <w:rPr>
          <w:bCs/>
        </w:rPr>
        <w:t>a következő rendelkezés lép:</w:t>
      </w:r>
    </w:p>
    <w:p w:rsidR="0078175B" w:rsidRPr="008E3946" w:rsidRDefault="00222194">
      <w:pPr>
        <w:widowControl w:val="0"/>
        <w:suppressAutoHyphens w:val="0"/>
        <w:overflowPunct w:val="0"/>
        <w:autoSpaceDE w:val="0"/>
        <w:autoSpaceDN w:val="0"/>
        <w:adjustRightInd w:val="0"/>
        <w:jc w:val="both"/>
        <w:textAlignment w:val="baseline"/>
        <w:rPr>
          <w:rFonts w:eastAsia="Times New Roman" w:cs="Times New Roman"/>
          <w:kern w:val="0"/>
          <w:lang w:eastAsia="x-none" w:bidi="ar-SA"/>
        </w:rPr>
      </w:pPr>
      <w:r>
        <w:rPr>
          <w:rFonts w:eastAsia="Times New Roman" w:cs="Times New Roman"/>
          <w:kern w:val="0"/>
          <w:lang w:eastAsia="x-none" w:bidi="ar-SA"/>
        </w:rPr>
        <w:t xml:space="preserve">„(1) </w:t>
      </w:r>
      <w:r w:rsidR="0078175B" w:rsidRPr="008E3946">
        <w:rPr>
          <w:rFonts w:eastAsia="Times New Roman" w:cs="Times New Roman"/>
          <w:kern w:val="0"/>
          <w:lang w:val="x-none" w:eastAsia="x-none" w:bidi="ar-SA"/>
        </w:rPr>
        <w:t xml:space="preserve">Az Önkormányzat a lakhatás biztonságának megőrzése érdekében </w:t>
      </w:r>
      <w:r w:rsidR="0078175B" w:rsidRPr="008E3946">
        <w:rPr>
          <w:rFonts w:eastAsia="Times New Roman" w:cs="Times New Roman"/>
          <w:kern w:val="0"/>
          <w:lang w:eastAsia="x-none" w:bidi="ar-SA"/>
        </w:rPr>
        <w:t>rezsi</w:t>
      </w:r>
      <w:r w:rsidR="0078175B" w:rsidRPr="008E3946">
        <w:rPr>
          <w:rFonts w:eastAsia="Times New Roman" w:cs="Times New Roman"/>
          <w:kern w:val="0"/>
          <w:lang w:val="x-none" w:eastAsia="x-none" w:bidi="ar-SA"/>
        </w:rPr>
        <w:t>támogatást nyújt annak a lakástulajdonosnak, haszonélvezőnek vagy bérlőnek, aki életvitelszerűen a kérelemmel érintett lakásban él, és megfelel az alábbi feltételek valamelyikének:</w:t>
      </w:r>
    </w:p>
    <w:p w:rsidR="0078175B" w:rsidRPr="0078175B" w:rsidRDefault="0078175B" w:rsidP="0078175B">
      <w:pPr>
        <w:widowControl w:val="0"/>
        <w:suppressAutoHyphens w:val="0"/>
        <w:overflowPunct w:val="0"/>
        <w:autoSpaceDE w:val="0"/>
        <w:autoSpaceDN w:val="0"/>
        <w:adjustRightInd w:val="0"/>
        <w:jc w:val="both"/>
        <w:textAlignment w:val="baseline"/>
        <w:rPr>
          <w:rFonts w:eastAsia="Times New Roman" w:cs="Times New Roman"/>
          <w:i/>
          <w:kern w:val="0"/>
          <w:lang w:eastAsia="x-none" w:bidi="ar-SA"/>
        </w:rPr>
      </w:pPr>
    </w:p>
    <w:p w:rsidR="0078175B" w:rsidRPr="0078175B" w:rsidRDefault="0078175B" w:rsidP="0078175B">
      <w:pPr>
        <w:widowControl w:val="0"/>
        <w:suppressAutoHyphens w:val="0"/>
        <w:overflowPunct w:val="0"/>
        <w:autoSpaceDE w:val="0"/>
        <w:autoSpaceDN w:val="0"/>
        <w:adjustRightInd w:val="0"/>
        <w:ind w:left="580" w:hanging="560"/>
        <w:jc w:val="both"/>
        <w:textAlignment w:val="baseline"/>
        <w:rPr>
          <w:rFonts w:eastAsia="Times New Roman" w:cs="Times New Roman"/>
          <w:kern w:val="0"/>
          <w:lang w:val="x-none" w:eastAsia="x-none" w:bidi="ar-SA"/>
        </w:rPr>
      </w:pPr>
      <w:r w:rsidRPr="0078175B">
        <w:rPr>
          <w:rFonts w:eastAsia="Times New Roman" w:cs="Times New Roman"/>
          <w:i/>
          <w:iCs/>
          <w:kern w:val="0"/>
          <w:lang w:val="x-none" w:eastAsia="x-none" w:bidi="ar-SA"/>
        </w:rPr>
        <w:t>a)</w:t>
      </w:r>
      <w:r w:rsidRPr="0078175B">
        <w:rPr>
          <w:rFonts w:eastAsia="Times New Roman" w:cs="Times New Roman"/>
          <w:kern w:val="0"/>
          <w:lang w:val="x-none" w:eastAsia="x-none" w:bidi="ar-SA"/>
        </w:rPr>
        <w:tab/>
        <w:t xml:space="preserve">egyedül él és havi jövedelme nem haladja meg az érvényes </w:t>
      </w:r>
      <w:r>
        <w:rPr>
          <w:rFonts w:eastAsia="Times New Roman" w:cs="Times New Roman"/>
          <w:kern w:val="0"/>
          <w:lang w:eastAsia="x-none" w:bidi="ar-SA"/>
        </w:rPr>
        <w:t>szociális vetítési alap</w:t>
      </w:r>
      <w:r w:rsidR="00CA05C9">
        <w:rPr>
          <w:rFonts w:eastAsia="Times New Roman" w:cs="Times New Roman"/>
          <w:kern w:val="0"/>
          <w:lang w:val="x-none" w:eastAsia="x-none" w:bidi="ar-SA"/>
        </w:rPr>
        <w:t xml:space="preserve"> 515</w:t>
      </w:r>
      <w:r w:rsidRPr="0078175B">
        <w:rPr>
          <w:rFonts w:eastAsia="Times New Roman" w:cs="Times New Roman"/>
          <w:kern w:val="0"/>
          <w:lang w:val="x-none" w:eastAsia="x-none" w:bidi="ar-SA"/>
        </w:rPr>
        <w:t xml:space="preserve"> %-át,</w:t>
      </w:r>
    </w:p>
    <w:p w:rsidR="0078175B" w:rsidRPr="0078175B" w:rsidRDefault="0078175B" w:rsidP="0078175B">
      <w:pPr>
        <w:widowControl w:val="0"/>
        <w:suppressAutoHyphens w:val="0"/>
        <w:overflowPunct w:val="0"/>
        <w:autoSpaceDE w:val="0"/>
        <w:autoSpaceDN w:val="0"/>
        <w:adjustRightInd w:val="0"/>
        <w:ind w:left="580" w:hanging="560"/>
        <w:jc w:val="both"/>
        <w:textAlignment w:val="baseline"/>
        <w:rPr>
          <w:rFonts w:eastAsia="Times New Roman" w:cs="Times New Roman"/>
          <w:kern w:val="0"/>
          <w:lang w:val="x-none" w:eastAsia="x-none" w:bidi="ar-SA"/>
        </w:rPr>
      </w:pPr>
      <w:r w:rsidRPr="0078175B">
        <w:rPr>
          <w:rFonts w:eastAsia="Times New Roman" w:cs="Times New Roman"/>
          <w:i/>
          <w:iCs/>
          <w:kern w:val="0"/>
          <w:lang w:val="x-none" w:eastAsia="x-none" w:bidi="ar-SA"/>
        </w:rPr>
        <w:t>b)</w:t>
      </w:r>
      <w:r w:rsidRPr="0078175B">
        <w:rPr>
          <w:rFonts w:eastAsia="Times New Roman" w:cs="Times New Roman"/>
          <w:kern w:val="0"/>
          <w:lang w:val="x-none" w:eastAsia="x-none" w:bidi="ar-SA"/>
        </w:rPr>
        <w:tab/>
        <w:t xml:space="preserve">házastársával, élettársával </w:t>
      </w:r>
      <w:r w:rsidRPr="0078175B">
        <w:rPr>
          <w:rFonts w:eastAsia="Times New Roman" w:cs="Times New Roman"/>
          <w:kern w:val="0"/>
          <w:lang w:eastAsia="x-none" w:bidi="ar-SA"/>
        </w:rPr>
        <w:t xml:space="preserve">vagy egyenesági rokonával </w:t>
      </w:r>
      <w:r w:rsidRPr="0078175B">
        <w:rPr>
          <w:rFonts w:eastAsia="Times New Roman" w:cs="Times New Roman"/>
          <w:kern w:val="0"/>
          <w:lang w:val="x-none" w:eastAsia="x-none" w:bidi="ar-SA"/>
        </w:rPr>
        <w:t xml:space="preserve">él két </w:t>
      </w:r>
      <w:r w:rsidR="00AF5A03">
        <w:rPr>
          <w:rFonts w:eastAsia="Times New Roman" w:cs="Times New Roman"/>
          <w:kern w:val="0"/>
          <w:lang w:eastAsia="x-none" w:bidi="ar-SA"/>
        </w:rPr>
        <w:t xml:space="preserve">vagy több </w:t>
      </w:r>
      <w:r w:rsidRPr="0078175B">
        <w:rPr>
          <w:rFonts w:eastAsia="Times New Roman" w:cs="Times New Roman"/>
          <w:kern w:val="0"/>
          <w:lang w:val="x-none" w:eastAsia="x-none" w:bidi="ar-SA"/>
        </w:rPr>
        <w:t xml:space="preserve">személyes háztartásban és a háztartásában az egy főre jutó havi jövedelem nem haladja meg az érvényes </w:t>
      </w:r>
      <w:r>
        <w:rPr>
          <w:rFonts w:eastAsia="Times New Roman" w:cs="Times New Roman"/>
          <w:kern w:val="0"/>
          <w:lang w:eastAsia="x-none" w:bidi="ar-SA"/>
        </w:rPr>
        <w:t>szociális vetítési alap</w:t>
      </w:r>
      <w:r w:rsidR="00195170">
        <w:rPr>
          <w:rFonts w:eastAsia="Times New Roman" w:cs="Times New Roman"/>
          <w:kern w:val="0"/>
          <w:lang w:val="x-none" w:eastAsia="x-none" w:bidi="ar-SA"/>
        </w:rPr>
        <w:t xml:space="preserve"> 42</w:t>
      </w:r>
      <w:r w:rsidR="00CA05C9">
        <w:rPr>
          <w:rFonts w:eastAsia="Times New Roman" w:cs="Times New Roman"/>
          <w:kern w:val="0"/>
          <w:lang w:val="x-none" w:eastAsia="x-none" w:bidi="ar-SA"/>
        </w:rPr>
        <w:t>5</w:t>
      </w:r>
      <w:r w:rsidRPr="0078175B">
        <w:rPr>
          <w:rFonts w:eastAsia="Times New Roman" w:cs="Times New Roman"/>
          <w:kern w:val="0"/>
          <w:lang w:val="x-none" w:eastAsia="x-none" w:bidi="ar-SA"/>
        </w:rPr>
        <w:t xml:space="preserve"> %-át,</w:t>
      </w:r>
    </w:p>
    <w:p w:rsidR="0078175B" w:rsidRPr="0078175B" w:rsidRDefault="0078175B" w:rsidP="0078175B">
      <w:pPr>
        <w:widowControl w:val="0"/>
        <w:suppressAutoHyphens w:val="0"/>
        <w:overflowPunct w:val="0"/>
        <w:autoSpaceDE w:val="0"/>
        <w:autoSpaceDN w:val="0"/>
        <w:adjustRightInd w:val="0"/>
        <w:ind w:left="580" w:hanging="560"/>
        <w:jc w:val="both"/>
        <w:textAlignment w:val="baseline"/>
        <w:rPr>
          <w:rFonts w:eastAsia="Times New Roman" w:cs="Times New Roman"/>
          <w:kern w:val="0"/>
          <w:lang w:val="x-none" w:eastAsia="x-none" w:bidi="ar-SA"/>
        </w:rPr>
      </w:pPr>
      <w:r w:rsidRPr="0078175B">
        <w:rPr>
          <w:rFonts w:eastAsia="Times New Roman" w:cs="Times New Roman"/>
          <w:i/>
          <w:iCs/>
          <w:kern w:val="0"/>
          <w:lang w:val="x-none" w:eastAsia="x-none" w:bidi="ar-SA"/>
        </w:rPr>
        <w:t>c)</w:t>
      </w:r>
      <w:r w:rsidRPr="0078175B">
        <w:rPr>
          <w:rFonts w:eastAsia="Times New Roman" w:cs="Times New Roman"/>
          <w:kern w:val="0"/>
          <w:lang w:val="x-none" w:eastAsia="x-none" w:bidi="ar-SA"/>
        </w:rPr>
        <w:tab/>
        <w:t xml:space="preserve">mozgásszervi, értelmi fogyatékos, hallás- vagy látássérült, súlyosan vagy halmozottan fogyatékos, illetve autista személy vagy háztartásában él a fent említett személy, és háztartásában az egy főre jutó jövedelem nem haladja meg az érvényes </w:t>
      </w:r>
      <w:r>
        <w:rPr>
          <w:rFonts w:eastAsia="Times New Roman" w:cs="Times New Roman"/>
          <w:kern w:val="0"/>
          <w:lang w:eastAsia="x-none" w:bidi="ar-SA"/>
        </w:rPr>
        <w:t>szociális vetítési alap</w:t>
      </w:r>
      <w:r w:rsidRPr="0078175B">
        <w:rPr>
          <w:rFonts w:eastAsia="Times New Roman" w:cs="Times New Roman"/>
          <w:kern w:val="0"/>
          <w:lang w:val="x-none" w:eastAsia="x-none" w:bidi="ar-SA"/>
        </w:rPr>
        <w:t xml:space="preserve"> </w:t>
      </w:r>
      <w:r w:rsidR="00EC3B74">
        <w:rPr>
          <w:rFonts w:eastAsia="Times New Roman" w:cs="Times New Roman"/>
          <w:kern w:val="0"/>
          <w:lang w:eastAsia="x-none" w:bidi="ar-SA"/>
        </w:rPr>
        <w:t>460</w:t>
      </w:r>
      <w:r w:rsidRPr="0078175B">
        <w:rPr>
          <w:rFonts w:eastAsia="Times New Roman" w:cs="Times New Roman"/>
          <w:kern w:val="0"/>
          <w:lang w:val="x-none" w:eastAsia="x-none" w:bidi="ar-SA"/>
        </w:rPr>
        <w:t xml:space="preserve"> %-át,</w:t>
      </w:r>
    </w:p>
    <w:p w:rsidR="0078175B" w:rsidRPr="0078175B" w:rsidRDefault="0078175B" w:rsidP="0078175B">
      <w:pPr>
        <w:widowControl w:val="0"/>
        <w:suppressAutoHyphens w:val="0"/>
        <w:overflowPunct w:val="0"/>
        <w:autoSpaceDE w:val="0"/>
        <w:autoSpaceDN w:val="0"/>
        <w:adjustRightInd w:val="0"/>
        <w:ind w:left="580" w:hanging="560"/>
        <w:jc w:val="both"/>
        <w:textAlignment w:val="baseline"/>
        <w:rPr>
          <w:rFonts w:eastAsia="Times New Roman" w:cs="Times New Roman"/>
          <w:kern w:val="0"/>
          <w:lang w:val="x-none" w:eastAsia="x-none" w:bidi="ar-SA"/>
        </w:rPr>
      </w:pPr>
      <w:r w:rsidRPr="0078175B">
        <w:rPr>
          <w:rFonts w:eastAsia="Times New Roman" w:cs="Times New Roman"/>
          <w:i/>
          <w:iCs/>
          <w:kern w:val="0"/>
          <w:lang w:val="x-none" w:eastAsia="x-none" w:bidi="ar-SA"/>
        </w:rPr>
        <w:t>d)</w:t>
      </w:r>
      <w:r w:rsidRPr="0078175B">
        <w:rPr>
          <w:rFonts w:eastAsia="Times New Roman" w:cs="Times New Roman"/>
          <w:kern w:val="0"/>
          <w:lang w:val="x-none" w:eastAsia="x-none" w:bidi="ar-SA"/>
        </w:rPr>
        <w:tab/>
        <w:t xml:space="preserve">háztartásában </w:t>
      </w:r>
      <w:r w:rsidRPr="0078175B">
        <w:rPr>
          <w:rFonts w:eastAsia="Times New Roman" w:cs="Times New Roman"/>
          <w:kern w:val="0"/>
          <w:lang w:eastAsia="x-none" w:bidi="ar-SA"/>
        </w:rPr>
        <w:t xml:space="preserve">2 vagy több </w:t>
      </w:r>
      <w:r w:rsidRPr="0078175B">
        <w:rPr>
          <w:rFonts w:eastAsia="Times New Roman" w:cs="Times New Roman"/>
          <w:kern w:val="0"/>
          <w:lang w:val="x-none" w:eastAsia="x-none" w:bidi="ar-SA"/>
        </w:rPr>
        <w:t xml:space="preserve">gyermek tartásáról, neveléséről gondoskodnak, és az egy főre jutó havi jövedelem nem haladja meg az érvényes </w:t>
      </w:r>
      <w:r>
        <w:rPr>
          <w:rFonts w:eastAsia="Times New Roman" w:cs="Times New Roman"/>
          <w:kern w:val="0"/>
          <w:lang w:eastAsia="x-none" w:bidi="ar-SA"/>
        </w:rPr>
        <w:t>szociális vetítési alap</w:t>
      </w:r>
      <w:r w:rsidRPr="0078175B">
        <w:rPr>
          <w:rFonts w:eastAsia="Times New Roman" w:cs="Times New Roman"/>
          <w:kern w:val="0"/>
          <w:lang w:val="x-none" w:eastAsia="x-none" w:bidi="ar-SA"/>
        </w:rPr>
        <w:t xml:space="preserve"> </w:t>
      </w:r>
      <w:r w:rsidR="00EC3B74">
        <w:rPr>
          <w:rFonts w:eastAsia="Times New Roman" w:cs="Times New Roman"/>
          <w:kern w:val="0"/>
          <w:lang w:eastAsia="x-none" w:bidi="ar-SA"/>
        </w:rPr>
        <w:t>400</w:t>
      </w:r>
      <w:r w:rsidRPr="0078175B">
        <w:rPr>
          <w:rFonts w:eastAsia="Times New Roman" w:cs="Times New Roman"/>
          <w:kern w:val="0"/>
          <w:lang w:val="x-none" w:eastAsia="x-none" w:bidi="ar-SA"/>
        </w:rPr>
        <w:t xml:space="preserve"> %-át, </w:t>
      </w:r>
    </w:p>
    <w:p w:rsidR="0078175B" w:rsidRDefault="0078175B" w:rsidP="0078175B">
      <w:pPr>
        <w:suppressAutoHyphens w:val="0"/>
        <w:autoSpaceDE w:val="0"/>
        <w:autoSpaceDN w:val="0"/>
        <w:adjustRightInd w:val="0"/>
        <w:ind w:left="567" w:hanging="567"/>
        <w:jc w:val="both"/>
        <w:rPr>
          <w:rFonts w:eastAsia="Times New Roman" w:cs="Times New Roman"/>
          <w:kern w:val="0"/>
          <w:lang w:eastAsia="hu-HU" w:bidi="ar-SA"/>
        </w:rPr>
      </w:pPr>
      <w:proofErr w:type="gramStart"/>
      <w:r w:rsidRPr="0078175B">
        <w:rPr>
          <w:rFonts w:eastAsia="Times New Roman" w:cs="Times New Roman"/>
          <w:i/>
          <w:iCs/>
          <w:kern w:val="0"/>
          <w:lang w:eastAsia="hu-HU" w:bidi="ar-SA"/>
        </w:rPr>
        <w:t>e</w:t>
      </w:r>
      <w:proofErr w:type="gramEnd"/>
      <w:r w:rsidRPr="0078175B">
        <w:rPr>
          <w:rFonts w:eastAsia="Times New Roman" w:cs="Times New Roman"/>
          <w:i/>
          <w:iCs/>
          <w:kern w:val="0"/>
          <w:lang w:eastAsia="hu-HU" w:bidi="ar-SA"/>
        </w:rPr>
        <w:t>)</w:t>
      </w:r>
      <w:r w:rsidRPr="0078175B">
        <w:rPr>
          <w:rFonts w:eastAsia="Times New Roman" w:cs="Times New Roman"/>
          <w:kern w:val="0"/>
          <w:lang w:eastAsia="hu-HU" w:bidi="ar-SA"/>
        </w:rPr>
        <w:tab/>
        <w:t xml:space="preserve">előrefizető mérőórával rendelkezik és háztartásában az egy főre jutó jövedelem nem haladja meg az érvényes </w:t>
      </w:r>
      <w:r>
        <w:rPr>
          <w:rFonts w:eastAsia="Times New Roman" w:cs="Times New Roman"/>
          <w:kern w:val="0"/>
          <w:lang w:eastAsia="x-none" w:bidi="ar-SA"/>
        </w:rPr>
        <w:t>szociális vetítési alap</w:t>
      </w:r>
      <w:r w:rsidRPr="0078175B">
        <w:rPr>
          <w:rFonts w:eastAsia="Times New Roman" w:cs="Times New Roman"/>
          <w:kern w:val="0"/>
          <w:lang w:val="x-none" w:eastAsia="x-none" w:bidi="ar-SA"/>
        </w:rPr>
        <w:t xml:space="preserve"> </w:t>
      </w:r>
      <w:r w:rsidR="00B650AE">
        <w:rPr>
          <w:rFonts w:eastAsia="Times New Roman" w:cs="Times New Roman"/>
          <w:kern w:val="0"/>
          <w:lang w:eastAsia="hu-HU" w:bidi="ar-SA"/>
        </w:rPr>
        <w:t>400</w:t>
      </w:r>
      <w:r w:rsidRPr="0078175B">
        <w:rPr>
          <w:rFonts w:eastAsia="Times New Roman" w:cs="Times New Roman"/>
          <w:kern w:val="0"/>
          <w:lang w:eastAsia="hu-HU" w:bidi="ar-SA"/>
        </w:rPr>
        <w:t xml:space="preserve"> %-át.</w:t>
      </w:r>
      <w:r>
        <w:rPr>
          <w:rFonts w:eastAsia="Times New Roman" w:cs="Times New Roman"/>
          <w:kern w:val="0"/>
          <w:lang w:eastAsia="hu-HU" w:bidi="ar-SA"/>
        </w:rPr>
        <w:t>”</w:t>
      </w:r>
    </w:p>
    <w:p w:rsidR="00C658CC" w:rsidRDefault="00C658CC" w:rsidP="0078175B">
      <w:pPr>
        <w:suppressAutoHyphens w:val="0"/>
        <w:autoSpaceDE w:val="0"/>
        <w:autoSpaceDN w:val="0"/>
        <w:adjustRightInd w:val="0"/>
        <w:ind w:left="567" w:hanging="567"/>
        <w:jc w:val="both"/>
        <w:rPr>
          <w:rFonts w:eastAsia="Times New Roman" w:cs="Times New Roman"/>
          <w:kern w:val="0"/>
          <w:lang w:eastAsia="hu-HU" w:bidi="ar-SA"/>
        </w:rPr>
      </w:pPr>
    </w:p>
    <w:p w:rsidR="008221C8" w:rsidRDefault="008221C8" w:rsidP="00C658CC">
      <w:pPr>
        <w:suppressAutoHyphens w:val="0"/>
        <w:autoSpaceDE w:val="0"/>
        <w:autoSpaceDN w:val="0"/>
        <w:adjustRightInd w:val="0"/>
        <w:ind w:left="567" w:hanging="567"/>
        <w:jc w:val="center"/>
        <w:rPr>
          <w:rFonts w:eastAsia="Times New Roman" w:cs="Times New Roman"/>
          <w:b/>
          <w:kern w:val="0"/>
          <w:lang w:eastAsia="hu-HU" w:bidi="ar-SA"/>
        </w:rPr>
      </w:pPr>
    </w:p>
    <w:p w:rsidR="00C658CC" w:rsidRDefault="00C658CC" w:rsidP="00C658CC">
      <w:pPr>
        <w:suppressAutoHyphens w:val="0"/>
        <w:autoSpaceDE w:val="0"/>
        <w:autoSpaceDN w:val="0"/>
        <w:adjustRightInd w:val="0"/>
        <w:ind w:left="567" w:hanging="567"/>
        <w:jc w:val="center"/>
        <w:rPr>
          <w:rFonts w:eastAsia="Times New Roman" w:cs="Times New Roman"/>
          <w:b/>
          <w:kern w:val="0"/>
          <w:lang w:eastAsia="hu-HU" w:bidi="ar-SA"/>
        </w:rPr>
      </w:pPr>
      <w:r w:rsidRPr="00C658CC">
        <w:rPr>
          <w:rFonts w:eastAsia="Times New Roman" w:cs="Times New Roman"/>
          <w:b/>
          <w:kern w:val="0"/>
          <w:lang w:eastAsia="hu-HU" w:bidi="ar-SA"/>
        </w:rPr>
        <w:t>13. §</w:t>
      </w:r>
    </w:p>
    <w:p w:rsidR="00C658CC" w:rsidRDefault="00C658CC" w:rsidP="00C658CC">
      <w:pPr>
        <w:suppressAutoHyphens w:val="0"/>
        <w:autoSpaceDE w:val="0"/>
        <w:autoSpaceDN w:val="0"/>
        <w:adjustRightInd w:val="0"/>
        <w:ind w:left="567" w:hanging="567"/>
        <w:jc w:val="center"/>
        <w:rPr>
          <w:rFonts w:eastAsia="Times New Roman" w:cs="Times New Roman"/>
          <w:b/>
          <w:kern w:val="0"/>
          <w:lang w:eastAsia="hu-HU" w:bidi="ar-SA"/>
        </w:rPr>
      </w:pPr>
    </w:p>
    <w:p w:rsidR="00C658CC" w:rsidRPr="00C658CC" w:rsidRDefault="00C658CC" w:rsidP="00C658CC">
      <w:pPr>
        <w:suppressAutoHyphens w:val="0"/>
        <w:autoSpaceDE w:val="0"/>
        <w:autoSpaceDN w:val="0"/>
        <w:adjustRightInd w:val="0"/>
        <w:ind w:left="567" w:hanging="567"/>
        <w:jc w:val="both"/>
        <w:rPr>
          <w:rFonts w:eastAsia="Times New Roman" w:cs="Times New Roman"/>
          <w:kern w:val="0"/>
          <w:lang w:eastAsia="hu-HU" w:bidi="ar-SA"/>
        </w:rPr>
      </w:pPr>
      <w:r w:rsidRPr="00C658CC">
        <w:rPr>
          <w:rFonts w:eastAsia="Times New Roman" w:cs="Times New Roman"/>
          <w:kern w:val="0"/>
          <w:lang w:eastAsia="hu-HU" w:bidi="ar-SA"/>
        </w:rPr>
        <w:t>A Rendelet 24. § (1) bekezdés</w:t>
      </w:r>
      <w:r w:rsidR="00222194">
        <w:rPr>
          <w:rFonts w:eastAsia="Times New Roman" w:cs="Times New Roman"/>
          <w:kern w:val="0"/>
          <w:lang w:eastAsia="hu-HU" w:bidi="ar-SA"/>
        </w:rPr>
        <w:t xml:space="preserve">e </w:t>
      </w:r>
      <w:r w:rsidRPr="00C658CC">
        <w:rPr>
          <w:rFonts w:eastAsia="Times New Roman" w:cs="Times New Roman"/>
          <w:kern w:val="0"/>
          <w:lang w:eastAsia="hu-HU" w:bidi="ar-SA"/>
        </w:rPr>
        <w:t>helyébe a következő rendelkezés lép:</w:t>
      </w:r>
    </w:p>
    <w:p w:rsidR="00C658CC" w:rsidRPr="00C658CC" w:rsidRDefault="00C658CC" w:rsidP="00C658CC">
      <w:pPr>
        <w:suppressAutoHyphens w:val="0"/>
        <w:autoSpaceDE w:val="0"/>
        <w:autoSpaceDN w:val="0"/>
        <w:adjustRightInd w:val="0"/>
        <w:ind w:left="567" w:hanging="567"/>
        <w:jc w:val="both"/>
        <w:rPr>
          <w:rFonts w:eastAsia="Times New Roman" w:cs="Times New Roman"/>
          <w:kern w:val="0"/>
          <w:lang w:eastAsia="hu-HU" w:bidi="ar-SA"/>
        </w:rPr>
      </w:pPr>
    </w:p>
    <w:p w:rsidR="00C658CC" w:rsidRPr="007364B5" w:rsidRDefault="00C658CC" w:rsidP="00C658CC">
      <w:pPr>
        <w:jc w:val="both"/>
      </w:pPr>
      <w:r w:rsidRPr="007364B5">
        <w:rPr>
          <w:rFonts w:eastAsia="Times New Roman" w:cs="Times New Roman"/>
          <w:kern w:val="0"/>
          <w:lang w:eastAsia="hu-HU" w:bidi="ar-SA"/>
        </w:rPr>
        <w:lastRenderedPageBreak/>
        <w:t>„(1)</w:t>
      </w:r>
      <w:r w:rsidRPr="007364B5">
        <w:t xml:space="preserve"> Azon általános </w:t>
      </w:r>
      <w:r w:rsidRPr="007364B5">
        <w:rPr>
          <w:iCs/>
        </w:rPr>
        <w:t>és középiskolai oktatás</w:t>
      </w:r>
      <w:r w:rsidRPr="007364B5">
        <w:t xml:space="preserve"> keretében tanulói jogviszonnyal rendelkező gyermek után, akinek családjában az egy főre eső jövedelem nem haladja meg a szociális vetítési alap 4</w:t>
      </w:r>
      <w:r w:rsidR="00B650AE" w:rsidRPr="007364B5">
        <w:rPr>
          <w:iCs/>
        </w:rPr>
        <w:t>6</w:t>
      </w:r>
      <w:r w:rsidRPr="007364B5">
        <w:rPr>
          <w:iCs/>
        </w:rPr>
        <w:t>0 %-át</w:t>
      </w:r>
      <w:r w:rsidRPr="007364B5">
        <w:t>, évente egy alkalommal táborozási támogatás állapítható meg, szorgalmi időszakban az „erdei” tábor, vagy osztálykirándulás, illetve a nyári időszakban a nyári tábor vagy edzőtábor költségeihez való hozzájárulásként</w:t>
      </w:r>
      <w:r w:rsidRPr="007364B5">
        <w:rPr>
          <w:color w:val="000000"/>
        </w:rPr>
        <w:t>.”</w:t>
      </w:r>
    </w:p>
    <w:p w:rsidR="00C658CC" w:rsidRDefault="00C658CC" w:rsidP="00BC7D18">
      <w:pPr>
        <w:suppressAutoHyphens w:val="0"/>
        <w:autoSpaceDE w:val="0"/>
        <w:autoSpaceDN w:val="0"/>
        <w:adjustRightInd w:val="0"/>
        <w:jc w:val="both"/>
        <w:rPr>
          <w:rFonts w:eastAsia="Times New Roman" w:cs="Times New Roman"/>
          <w:kern w:val="0"/>
          <w:lang w:eastAsia="hu-HU" w:bidi="ar-SA"/>
        </w:rPr>
      </w:pPr>
    </w:p>
    <w:p w:rsidR="00C658CC" w:rsidRDefault="00C658CC" w:rsidP="00C658CC">
      <w:pPr>
        <w:suppressAutoHyphens w:val="0"/>
        <w:autoSpaceDE w:val="0"/>
        <w:autoSpaceDN w:val="0"/>
        <w:adjustRightInd w:val="0"/>
        <w:ind w:left="567" w:hanging="567"/>
        <w:jc w:val="center"/>
        <w:rPr>
          <w:rFonts w:eastAsia="Times New Roman" w:cs="Times New Roman"/>
          <w:b/>
          <w:kern w:val="0"/>
          <w:lang w:eastAsia="hu-HU" w:bidi="ar-SA"/>
        </w:rPr>
      </w:pPr>
      <w:r w:rsidRPr="00C658CC">
        <w:rPr>
          <w:rFonts w:eastAsia="Times New Roman" w:cs="Times New Roman"/>
          <w:b/>
          <w:kern w:val="0"/>
          <w:lang w:eastAsia="hu-HU" w:bidi="ar-SA"/>
        </w:rPr>
        <w:t>14. §</w:t>
      </w:r>
    </w:p>
    <w:p w:rsidR="00C658CC" w:rsidRDefault="00C658CC" w:rsidP="00C658CC">
      <w:pPr>
        <w:suppressAutoHyphens w:val="0"/>
        <w:autoSpaceDE w:val="0"/>
        <w:autoSpaceDN w:val="0"/>
        <w:adjustRightInd w:val="0"/>
        <w:ind w:left="567" w:hanging="567"/>
        <w:jc w:val="center"/>
        <w:rPr>
          <w:rFonts w:eastAsia="Times New Roman" w:cs="Times New Roman"/>
          <w:b/>
          <w:kern w:val="0"/>
          <w:lang w:eastAsia="hu-HU" w:bidi="ar-SA"/>
        </w:rPr>
      </w:pPr>
    </w:p>
    <w:p w:rsidR="00C658CC" w:rsidRDefault="00217DD4" w:rsidP="00C658CC">
      <w:pPr>
        <w:suppressAutoHyphens w:val="0"/>
        <w:autoSpaceDE w:val="0"/>
        <w:autoSpaceDN w:val="0"/>
        <w:adjustRightInd w:val="0"/>
        <w:ind w:left="567" w:hanging="567"/>
        <w:jc w:val="both"/>
        <w:rPr>
          <w:rFonts w:eastAsia="Times New Roman" w:cs="Times New Roman"/>
          <w:kern w:val="0"/>
          <w:lang w:eastAsia="hu-HU" w:bidi="ar-SA"/>
        </w:rPr>
      </w:pPr>
      <w:r>
        <w:rPr>
          <w:rFonts w:eastAsia="Times New Roman" w:cs="Times New Roman"/>
          <w:kern w:val="0"/>
          <w:lang w:eastAsia="hu-HU" w:bidi="ar-SA"/>
        </w:rPr>
        <w:t xml:space="preserve">A Rendelet 25. § (1) </w:t>
      </w:r>
      <w:r w:rsidR="00C658CC">
        <w:rPr>
          <w:rFonts w:eastAsia="Times New Roman" w:cs="Times New Roman"/>
          <w:kern w:val="0"/>
          <w:lang w:eastAsia="hu-HU" w:bidi="ar-SA"/>
        </w:rPr>
        <w:t>bekezdés</w:t>
      </w:r>
      <w:r w:rsidR="00222194">
        <w:rPr>
          <w:rFonts w:eastAsia="Times New Roman" w:cs="Times New Roman"/>
          <w:kern w:val="0"/>
          <w:lang w:eastAsia="hu-HU" w:bidi="ar-SA"/>
        </w:rPr>
        <w:t>e</w:t>
      </w:r>
      <w:r w:rsidR="00C658CC">
        <w:rPr>
          <w:rFonts w:eastAsia="Times New Roman" w:cs="Times New Roman"/>
          <w:kern w:val="0"/>
          <w:lang w:eastAsia="hu-HU" w:bidi="ar-SA"/>
        </w:rPr>
        <w:t xml:space="preserve"> helyébe a következő rendelkezés lép:</w:t>
      </w:r>
    </w:p>
    <w:p w:rsidR="00C658CC" w:rsidRDefault="00C658CC" w:rsidP="00C658CC">
      <w:pPr>
        <w:suppressAutoHyphens w:val="0"/>
        <w:autoSpaceDE w:val="0"/>
        <w:autoSpaceDN w:val="0"/>
        <w:adjustRightInd w:val="0"/>
        <w:ind w:left="567" w:hanging="567"/>
        <w:jc w:val="both"/>
        <w:rPr>
          <w:rFonts w:eastAsia="Times New Roman" w:cs="Times New Roman"/>
          <w:kern w:val="0"/>
          <w:lang w:eastAsia="hu-HU" w:bidi="ar-SA"/>
        </w:rPr>
      </w:pPr>
    </w:p>
    <w:p w:rsidR="00C658CC" w:rsidRPr="0095234B" w:rsidRDefault="00C658CC" w:rsidP="00C658CC">
      <w:pPr>
        <w:jc w:val="both"/>
      </w:pPr>
      <w:r w:rsidRPr="00D901D2">
        <w:rPr>
          <w:rFonts w:eastAsia="Times New Roman" w:cs="Times New Roman"/>
          <w:kern w:val="0"/>
          <w:lang w:eastAsia="hu-HU" w:bidi="ar-SA"/>
        </w:rPr>
        <w:t>„</w:t>
      </w:r>
      <w:r w:rsidRPr="00D901D2">
        <w:t xml:space="preserve">(1) </w:t>
      </w:r>
      <w:r w:rsidR="008221C8" w:rsidRPr="0095234B">
        <w:t>Ösztöndíj-</w:t>
      </w:r>
      <w:r w:rsidRPr="0095234B">
        <w:t xml:space="preserve">támogatás állapítható meg azon nappali rendszerű általános iskola felső tagozatán, valamint középiskola 9-12. évfolyamán tanulmányokat folytató </w:t>
      </w:r>
      <w:r w:rsidRPr="0095234B">
        <w:rPr>
          <w:iCs/>
        </w:rPr>
        <w:t xml:space="preserve">személy </w:t>
      </w:r>
      <w:r w:rsidRPr="0095234B">
        <w:t>részére, akinek családjában az egy főre jutó havi jövedelem nem haladja meg a szociális vetítési alap</w:t>
      </w:r>
      <w:r w:rsidR="00B650AE" w:rsidRPr="0095234B">
        <w:t xml:space="preserve"> 46</w:t>
      </w:r>
      <w:r w:rsidRPr="0095234B">
        <w:t>0 %-át.”</w:t>
      </w:r>
    </w:p>
    <w:p w:rsidR="00217DD4" w:rsidRDefault="00217DD4" w:rsidP="00C658CC">
      <w:pPr>
        <w:jc w:val="both"/>
      </w:pPr>
    </w:p>
    <w:p w:rsidR="00217DD4" w:rsidRPr="0078734C" w:rsidRDefault="00217DD4" w:rsidP="00217DD4">
      <w:pPr>
        <w:jc w:val="center"/>
        <w:rPr>
          <w:b/>
        </w:rPr>
      </w:pPr>
      <w:r w:rsidRPr="0078734C">
        <w:rPr>
          <w:b/>
        </w:rPr>
        <w:t>15. §</w:t>
      </w:r>
    </w:p>
    <w:p w:rsidR="00217DD4" w:rsidRPr="00963CD3" w:rsidRDefault="00217DD4" w:rsidP="00217DD4">
      <w:pPr>
        <w:jc w:val="center"/>
        <w:rPr>
          <w:b/>
          <w:highlight w:val="yellow"/>
        </w:rPr>
      </w:pPr>
    </w:p>
    <w:p w:rsidR="00217DD4" w:rsidRPr="0078734C" w:rsidRDefault="00217DD4" w:rsidP="00217DD4">
      <w:pPr>
        <w:jc w:val="both"/>
      </w:pPr>
      <w:r w:rsidRPr="0078734C">
        <w:t>A Rendelet 38. § (6) bekezdése helyébe a következő rendelkezés lép:</w:t>
      </w:r>
    </w:p>
    <w:p w:rsidR="00217DD4" w:rsidRPr="0078734C" w:rsidRDefault="00217DD4" w:rsidP="00217DD4">
      <w:pPr>
        <w:jc w:val="both"/>
      </w:pPr>
    </w:p>
    <w:p w:rsidR="00217DD4" w:rsidRPr="00217DD4" w:rsidRDefault="00217DD4" w:rsidP="008221C8">
      <w:pPr>
        <w:tabs>
          <w:tab w:val="left" w:pos="0"/>
          <w:tab w:val="left" w:pos="284"/>
          <w:tab w:val="left" w:pos="708"/>
        </w:tabs>
        <w:jc w:val="both"/>
      </w:pPr>
      <w:r w:rsidRPr="0078734C">
        <w:t>„(6)</w:t>
      </w:r>
      <w:r w:rsidRPr="0078734C">
        <w:rPr>
          <w:b/>
          <w:bCs/>
        </w:rPr>
        <w:t xml:space="preserve"> </w:t>
      </w:r>
      <w:r w:rsidRPr="0078734C">
        <w:t>Az önkormányzat által biztosított szociális étkeztetés, házi segítségnyújtás, valamint az étkeztetés házhoz szállításának személyi térítési díjait az 2. melléklet tartalmazza figyelembe véve az Szt. 115. § (1) bekezdését. A jövedelemsávok alapján – 2. melléklet - meghatározandó személyi térítési díjak megállapításához a társadalombiztosítási nyugellátásról szóló törvény végrehajtásáról rendelkező kormányrendelet 11. §-</w:t>
      </w:r>
      <w:proofErr w:type="spellStart"/>
      <w:r w:rsidRPr="0078734C">
        <w:t>ában</w:t>
      </w:r>
      <w:proofErr w:type="spellEnd"/>
      <w:r w:rsidRPr="0078734C">
        <w:t xml:space="preserve"> meghatározott, a </w:t>
      </w:r>
      <w:r w:rsidR="0078734C" w:rsidRPr="0078734C">
        <w:t xml:space="preserve">szociális vetítési alap </w:t>
      </w:r>
      <w:r w:rsidRPr="0078734C">
        <w:t>összegét kell alkalmazni.”</w:t>
      </w:r>
    </w:p>
    <w:p w:rsidR="00C658CC" w:rsidRPr="0078734C" w:rsidRDefault="00A9140C" w:rsidP="00A9140C">
      <w:pPr>
        <w:suppressAutoHyphens w:val="0"/>
        <w:autoSpaceDE w:val="0"/>
        <w:autoSpaceDN w:val="0"/>
        <w:adjustRightInd w:val="0"/>
        <w:ind w:left="567" w:hanging="567"/>
        <w:jc w:val="center"/>
        <w:rPr>
          <w:rFonts w:eastAsia="Times New Roman" w:cs="Times New Roman"/>
          <w:b/>
          <w:kern w:val="0"/>
          <w:lang w:eastAsia="hu-HU" w:bidi="ar-SA"/>
        </w:rPr>
      </w:pPr>
      <w:r w:rsidRPr="0078734C">
        <w:rPr>
          <w:rFonts w:eastAsia="Times New Roman" w:cs="Times New Roman"/>
          <w:b/>
          <w:kern w:val="0"/>
          <w:lang w:eastAsia="hu-HU" w:bidi="ar-SA"/>
        </w:rPr>
        <w:t>16. §</w:t>
      </w:r>
    </w:p>
    <w:p w:rsidR="00A9140C" w:rsidRPr="00A9140C" w:rsidRDefault="00A9140C" w:rsidP="00C658CC">
      <w:pPr>
        <w:suppressAutoHyphens w:val="0"/>
        <w:autoSpaceDE w:val="0"/>
        <w:autoSpaceDN w:val="0"/>
        <w:adjustRightInd w:val="0"/>
        <w:ind w:left="567" w:hanging="567"/>
        <w:jc w:val="both"/>
        <w:rPr>
          <w:rFonts w:eastAsia="Times New Roman" w:cs="Times New Roman"/>
          <w:kern w:val="0"/>
          <w:highlight w:val="yellow"/>
          <w:lang w:eastAsia="hu-HU" w:bidi="ar-SA"/>
        </w:rPr>
      </w:pPr>
    </w:p>
    <w:p w:rsidR="00A9140C" w:rsidRPr="00B650AE" w:rsidRDefault="00A9140C" w:rsidP="00C658CC">
      <w:pPr>
        <w:suppressAutoHyphens w:val="0"/>
        <w:autoSpaceDE w:val="0"/>
        <w:autoSpaceDN w:val="0"/>
        <w:adjustRightInd w:val="0"/>
        <w:ind w:left="567" w:hanging="567"/>
        <w:jc w:val="both"/>
        <w:rPr>
          <w:rFonts w:eastAsia="Times New Roman" w:cs="Times New Roman"/>
          <w:kern w:val="0"/>
          <w:lang w:eastAsia="hu-HU" w:bidi="ar-SA"/>
        </w:rPr>
      </w:pPr>
      <w:r w:rsidRPr="00B650AE">
        <w:rPr>
          <w:rFonts w:eastAsia="Times New Roman" w:cs="Times New Roman"/>
          <w:kern w:val="0"/>
          <w:lang w:eastAsia="hu-HU" w:bidi="ar-SA"/>
        </w:rPr>
        <w:t>A Rendelet 40. § (2) bekezdése helyébe a következő rendelkezés lép:</w:t>
      </w:r>
    </w:p>
    <w:p w:rsidR="00A9140C" w:rsidRPr="00B650AE" w:rsidRDefault="00A9140C" w:rsidP="00C658CC">
      <w:pPr>
        <w:suppressAutoHyphens w:val="0"/>
        <w:autoSpaceDE w:val="0"/>
        <w:autoSpaceDN w:val="0"/>
        <w:adjustRightInd w:val="0"/>
        <w:ind w:left="567" w:hanging="567"/>
        <w:jc w:val="both"/>
        <w:rPr>
          <w:rFonts w:eastAsia="Times New Roman" w:cs="Times New Roman"/>
          <w:kern w:val="0"/>
          <w:lang w:eastAsia="hu-HU" w:bidi="ar-SA"/>
        </w:rPr>
      </w:pPr>
    </w:p>
    <w:p w:rsidR="00A9140C" w:rsidRPr="00B650AE" w:rsidRDefault="00A9140C" w:rsidP="00A9140C">
      <w:pPr>
        <w:tabs>
          <w:tab w:val="left" w:pos="0"/>
        </w:tabs>
        <w:jc w:val="both"/>
      </w:pPr>
      <w:r w:rsidRPr="00B650AE">
        <w:rPr>
          <w:rFonts w:eastAsia="Times New Roman" w:cs="Times New Roman"/>
          <w:kern w:val="0"/>
          <w:lang w:eastAsia="hu-HU" w:bidi="ar-SA"/>
        </w:rPr>
        <w:t>„</w:t>
      </w:r>
      <w:r w:rsidRPr="00B650AE">
        <w:t>(2) A személyi térítési díj összege a megállapítás időpontjától függetlenül évente két alkalommal vizsgálható felül és változtatható meg. Kivéve, ha a kötelezett jövedelme oly mértékben csökken, hogy fizetési kötelezettségének az eredeti fizetési besorolás szerint nem tud el</w:t>
      </w:r>
      <w:r w:rsidR="00B650AE" w:rsidRPr="00B650AE">
        <w:t xml:space="preserve">eget tenni, vagy ha jövedelme </w:t>
      </w:r>
      <w:r w:rsidR="00963CD3">
        <w:t>a szociális vetítési alap</w:t>
      </w:r>
      <w:r w:rsidR="00B650AE" w:rsidRPr="00B650AE">
        <w:t xml:space="preserve"> </w:t>
      </w:r>
      <w:r w:rsidRPr="00B650AE">
        <w:t>összegének 25 %-át meghaladó mértékben növekedett.</w:t>
      </w:r>
    </w:p>
    <w:p w:rsidR="00A9140C" w:rsidRPr="00B650AE" w:rsidRDefault="00A9140C" w:rsidP="00A9140C">
      <w:pPr>
        <w:jc w:val="both"/>
      </w:pPr>
      <w:r w:rsidRPr="00B650AE">
        <w:t>A felülvizsgálatra e rendelet felhatalmazása alapján az intézmény vezetője jogosult. Az intézményvezető köteles a személyi térítési díjat felülvizsgálni:</w:t>
      </w:r>
    </w:p>
    <w:p w:rsidR="00A9140C" w:rsidRPr="00B650AE" w:rsidRDefault="00A9140C" w:rsidP="00A9140C">
      <w:pPr>
        <w:ind w:left="993" w:hanging="420"/>
        <w:jc w:val="both"/>
      </w:pPr>
      <w:proofErr w:type="gramStart"/>
      <w:r w:rsidRPr="00B650AE">
        <w:t>a</w:t>
      </w:r>
      <w:proofErr w:type="gramEnd"/>
      <w:r w:rsidRPr="00B650AE">
        <w:t>)</w:t>
      </w:r>
      <w:r w:rsidRPr="00B650AE">
        <w:tab/>
        <w:t>minden év elején, a jogosult év eleji nyugdíjközlőjének kézbesítését követő három héten belül, legkésőbb február 28-ig és</w:t>
      </w:r>
    </w:p>
    <w:p w:rsidR="00A9140C" w:rsidRPr="00B650AE" w:rsidRDefault="00A9140C" w:rsidP="00A9140C">
      <w:pPr>
        <w:ind w:left="993" w:hanging="420"/>
        <w:jc w:val="both"/>
      </w:pPr>
      <w:r w:rsidRPr="00B650AE">
        <w:t>b)</w:t>
      </w:r>
      <w:r w:rsidRPr="00B650AE">
        <w:tab/>
        <w:t>a 2. mellékletben foglalt térítési díjtételek változása esetén, vagy</w:t>
      </w:r>
    </w:p>
    <w:p w:rsidR="00A9140C" w:rsidRPr="00FA0E91" w:rsidRDefault="00A9140C" w:rsidP="00A9140C">
      <w:pPr>
        <w:ind w:left="993" w:hanging="420"/>
        <w:jc w:val="both"/>
      </w:pPr>
      <w:r w:rsidRPr="00B650AE">
        <w:t>c)</w:t>
      </w:r>
      <w:r w:rsidRPr="00B650AE">
        <w:tab/>
      </w:r>
      <w:proofErr w:type="spellStart"/>
      <w:r w:rsidRPr="00B650AE">
        <w:t>évközbeni</w:t>
      </w:r>
      <w:proofErr w:type="spellEnd"/>
      <w:r w:rsidRPr="00B650AE">
        <w:t xml:space="preserve"> jövedelemváltozás esetében.”</w:t>
      </w:r>
    </w:p>
    <w:p w:rsidR="00A9140C" w:rsidRDefault="00A9140C" w:rsidP="00C658CC">
      <w:pPr>
        <w:suppressAutoHyphens w:val="0"/>
        <w:autoSpaceDE w:val="0"/>
        <w:autoSpaceDN w:val="0"/>
        <w:adjustRightInd w:val="0"/>
        <w:ind w:left="567" w:hanging="567"/>
        <w:jc w:val="both"/>
        <w:rPr>
          <w:rFonts w:eastAsia="Times New Roman" w:cs="Times New Roman"/>
          <w:kern w:val="0"/>
          <w:lang w:eastAsia="hu-HU" w:bidi="ar-SA"/>
        </w:rPr>
      </w:pPr>
    </w:p>
    <w:p w:rsidR="00A9140C" w:rsidRDefault="00A9140C" w:rsidP="00A9140C">
      <w:pPr>
        <w:suppressAutoHyphens w:val="0"/>
        <w:autoSpaceDE w:val="0"/>
        <w:autoSpaceDN w:val="0"/>
        <w:adjustRightInd w:val="0"/>
        <w:ind w:left="567" w:hanging="567"/>
        <w:jc w:val="center"/>
        <w:rPr>
          <w:rFonts w:eastAsia="Times New Roman" w:cs="Times New Roman"/>
          <w:b/>
          <w:kern w:val="0"/>
          <w:lang w:eastAsia="hu-HU" w:bidi="ar-SA"/>
        </w:rPr>
      </w:pPr>
      <w:r w:rsidRPr="00A9140C">
        <w:rPr>
          <w:rFonts w:eastAsia="Times New Roman" w:cs="Times New Roman"/>
          <w:b/>
          <w:kern w:val="0"/>
          <w:lang w:eastAsia="hu-HU" w:bidi="ar-SA"/>
        </w:rPr>
        <w:t>17. §</w:t>
      </w:r>
    </w:p>
    <w:p w:rsidR="00A9140C" w:rsidRDefault="00A9140C" w:rsidP="00A9140C">
      <w:pPr>
        <w:suppressAutoHyphens w:val="0"/>
        <w:autoSpaceDE w:val="0"/>
        <w:autoSpaceDN w:val="0"/>
        <w:adjustRightInd w:val="0"/>
        <w:ind w:left="567" w:hanging="567"/>
        <w:jc w:val="center"/>
        <w:rPr>
          <w:rFonts w:eastAsia="Times New Roman" w:cs="Times New Roman"/>
          <w:b/>
          <w:kern w:val="0"/>
          <w:lang w:eastAsia="hu-HU" w:bidi="ar-SA"/>
        </w:rPr>
      </w:pPr>
    </w:p>
    <w:p w:rsidR="00A9140C" w:rsidRPr="008221C8" w:rsidRDefault="00A9140C" w:rsidP="008221C8">
      <w:pPr>
        <w:suppressAutoHyphens w:val="0"/>
        <w:autoSpaceDE w:val="0"/>
        <w:autoSpaceDN w:val="0"/>
        <w:adjustRightInd w:val="0"/>
        <w:ind w:left="567" w:hanging="567"/>
        <w:jc w:val="both"/>
        <w:rPr>
          <w:rFonts w:eastAsia="Times New Roman" w:cs="Times New Roman"/>
          <w:kern w:val="0"/>
          <w:lang w:eastAsia="hu-HU" w:bidi="ar-SA"/>
        </w:rPr>
      </w:pPr>
      <w:r w:rsidRPr="00A9140C">
        <w:rPr>
          <w:rFonts w:eastAsia="Times New Roman" w:cs="Times New Roman"/>
          <w:kern w:val="0"/>
          <w:lang w:eastAsia="hu-HU" w:bidi="ar-SA"/>
        </w:rPr>
        <w:t>(1</w:t>
      </w:r>
      <w:r>
        <w:rPr>
          <w:rFonts w:eastAsia="Times New Roman" w:cs="Times New Roman"/>
          <w:kern w:val="0"/>
          <w:lang w:eastAsia="hu-HU" w:bidi="ar-SA"/>
        </w:rPr>
        <w:t xml:space="preserve">) </w:t>
      </w:r>
      <w:r w:rsidRPr="00A9140C">
        <w:rPr>
          <w:rFonts w:eastAsia="Times New Roman" w:cs="Times New Roman"/>
          <w:kern w:val="0"/>
          <w:lang w:eastAsia="hu-HU" w:bidi="ar-SA"/>
        </w:rPr>
        <w:t>A Rendelet 46. § (2) bekezdés</w:t>
      </w:r>
      <w:r w:rsidR="00222194">
        <w:rPr>
          <w:rFonts w:eastAsia="Times New Roman" w:cs="Times New Roman"/>
          <w:kern w:val="0"/>
          <w:lang w:eastAsia="hu-HU" w:bidi="ar-SA"/>
        </w:rPr>
        <w:t xml:space="preserve">e helyébe </w:t>
      </w:r>
      <w:r w:rsidRPr="00A9140C">
        <w:rPr>
          <w:rFonts w:eastAsia="Times New Roman" w:cs="Times New Roman"/>
          <w:kern w:val="0"/>
          <w:lang w:eastAsia="hu-HU" w:bidi="ar-SA"/>
        </w:rPr>
        <w:t>a következő rendelkezés lép:</w:t>
      </w:r>
    </w:p>
    <w:p w:rsidR="00222194" w:rsidRDefault="00222194" w:rsidP="00A9140C">
      <w:pPr>
        <w:pStyle w:val="Szvegtrzs"/>
        <w:spacing w:after="0" w:line="276" w:lineRule="auto"/>
        <w:jc w:val="both"/>
        <w:rPr>
          <w:i/>
        </w:rPr>
      </w:pPr>
    </w:p>
    <w:p w:rsidR="00A9140C" w:rsidRPr="008E3946" w:rsidRDefault="00222194" w:rsidP="00A9140C">
      <w:pPr>
        <w:pStyle w:val="Szvegtrzs"/>
        <w:spacing w:after="0" w:line="276" w:lineRule="auto"/>
        <w:jc w:val="both"/>
      </w:pPr>
      <w:r w:rsidRPr="008E3946">
        <w:t xml:space="preserve">„(2) </w:t>
      </w:r>
      <w:r w:rsidR="00A9140C" w:rsidRPr="008E3946">
        <w:t>E rendelet 9.§-a szerinti, továbbá 16-19. § -a szerinti támogatási forma esetében az I. fokú határozat ellen benyújtott fellebbezés elbírálásakor a Képviselő-testület méltányosságot gyakorolhat, ha a kérelmező háztartásában</w:t>
      </w:r>
    </w:p>
    <w:p w:rsidR="00A9140C" w:rsidRDefault="00A9140C" w:rsidP="00A9140C">
      <w:pPr>
        <w:pStyle w:val="Szvegtrzs"/>
        <w:spacing w:after="0" w:line="276" w:lineRule="auto"/>
        <w:ind w:firstLine="20"/>
        <w:rPr>
          <w:i/>
          <w:iCs/>
        </w:rPr>
      </w:pPr>
    </w:p>
    <w:p w:rsidR="00A9140C" w:rsidRPr="0095234B" w:rsidRDefault="00A9140C" w:rsidP="00A9140C">
      <w:pPr>
        <w:pStyle w:val="Szvegtrzs"/>
        <w:spacing w:after="0" w:line="276" w:lineRule="auto"/>
        <w:ind w:firstLine="20"/>
      </w:pPr>
      <w:proofErr w:type="gramStart"/>
      <w:r w:rsidRPr="0095234B">
        <w:rPr>
          <w:iCs/>
        </w:rPr>
        <w:t>a</w:t>
      </w:r>
      <w:proofErr w:type="gramEnd"/>
      <w:r w:rsidRPr="0095234B">
        <w:rPr>
          <w:iCs/>
        </w:rPr>
        <w:t xml:space="preserve">) </w:t>
      </w:r>
      <w:r w:rsidRPr="0095234B">
        <w:t xml:space="preserve">egyedülálló, vagy gyermekét egyedül nevelő szülő esetében a szociális vetítési alap </w:t>
      </w:r>
      <w:r w:rsidR="00B650AE" w:rsidRPr="0095234B">
        <w:t>összegének 630</w:t>
      </w:r>
      <w:r w:rsidRPr="0095234B">
        <w:t xml:space="preserve"> %-át,</w:t>
      </w:r>
    </w:p>
    <w:p w:rsidR="00A9140C" w:rsidRPr="0095234B" w:rsidRDefault="00A9140C" w:rsidP="00A9140C">
      <w:pPr>
        <w:pStyle w:val="Szvegtrzs"/>
        <w:spacing w:after="0" w:line="276" w:lineRule="auto"/>
        <w:ind w:left="580" w:hanging="560"/>
      </w:pPr>
      <w:r w:rsidRPr="0095234B">
        <w:rPr>
          <w:iCs/>
        </w:rPr>
        <w:lastRenderedPageBreak/>
        <w:t>b) 2</w:t>
      </w:r>
      <w:r w:rsidRPr="0095234B">
        <w:t xml:space="preserve"> fős család esetében a szociális vetítési alap </w:t>
      </w:r>
      <w:r w:rsidR="00CA05C9" w:rsidRPr="0095234B">
        <w:t>összegének az 515</w:t>
      </w:r>
      <w:r w:rsidRPr="0095234B">
        <w:t xml:space="preserve"> %-át, </w:t>
      </w:r>
    </w:p>
    <w:p w:rsidR="00A9140C" w:rsidRPr="0095234B" w:rsidRDefault="00A9140C" w:rsidP="00A9140C">
      <w:pPr>
        <w:spacing w:line="276" w:lineRule="auto"/>
        <w:jc w:val="both"/>
      </w:pPr>
      <w:r w:rsidRPr="0095234B">
        <w:rPr>
          <w:iCs/>
        </w:rPr>
        <w:t>c)</w:t>
      </w:r>
      <w:r w:rsidRPr="0095234B">
        <w:t xml:space="preserve"> 3 és több fős család esetében a szociális vetítési alap </w:t>
      </w:r>
      <w:r w:rsidR="00B650AE" w:rsidRPr="0095234B">
        <w:t>összegének 46</w:t>
      </w:r>
      <w:r w:rsidRPr="0095234B">
        <w:t>0 %-át.”</w:t>
      </w:r>
    </w:p>
    <w:p w:rsidR="00A9140C" w:rsidRDefault="00A9140C" w:rsidP="00A9140C">
      <w:pPr>
        <w:spacing w:line="276" w:lineRule="auto"/>
        <w:jc w:val="both"/>
      </w:pPr>
    </w:p>
    <w:p w:rsidR="00A9140C" w:rsidRDefault="00A9140C" w:rsidP="00A9140C">
      <w:pPr>
        <w:spacing w:line="276" w:lineRule="auto"/>
        <w:jc w:val="both"/>
      </w:pPr>
      <w:r>
        <w:t>(2) A Rendelet 46. § (3) bekezdés i) pontj</w:t>
      </w:r>
      <w:r w:rsidR="00222194">
        <w:t xml:space="preserve">a </w:t>
      </w:r>
      <w:r>
        <w:t>helyébe a következő rendelkezés lép:</w:t>
      </w:r>
    </w:p>
    <w:p w:rsidR="00A9140C" w:rsidRDefault="00A9140C" w:rsidP="00A9140C">
      <w:pPr>
        <w:spacing w:line="276" w:lineRule="auto"/>
        <w:jc w:val="both"/>
      </w:pPr>
    </w:p>
    <w:p w:rsidR="00A9140C" w:rsidRPr="00A9140C" w:rsidRDefault="00A9140C" w:rsidP="00A9140C">
      <w:pPr>
        <w:jc w:val="both"/>
        <w:rPr>
          <w:i/>
        </w:rPr>
      </w:pPr>
      <w:r w:rsidRPr="00A9140C">
        <w:rPr>
          <w:i/>
        </w:rPr>
        <w:t>(A Képviselő-testület az adósságcsökkentési támogatás I. fokú határozata ellen benyújtott fellebbezés esetében méltányosság gyakorlása során az alábbi körülmények mérlegelésével dönt:)</w:t>
      </w:r>
    </w:p>
    <w:p w:rsidR="00A9140C" w:rsidRPr="008C3C1E" w:rsidRDefault="00A9140C" w:rsidP="00A9140C">
      <w:pPr>
        <w:jc w:val="both"/>
      </w:pPr>
      <w:r>
        <w:t xml:space="preserve">„i) </w:t>
      </w:r>
      <w:r w:rsidRPr="008C3C1E">
        <w:t>több fős háztartás esetén az egy főre jutó jövedelem nem haladja meg a</w:t>
      </w:r>
      <w:r>
        <w:t xml:space="preserve"> szociális vetítési alap</w:t>
      </w:r>
      <w:r w:rsidR="00B650AE">
        <w:t xml:space="preserve"> 69</w:t>
      </w:r>
      <w:r w:rsidRPr="008C3C1E">
        <w:t>0 %-át.</w:t>
      </w:r>
      <w:r>
        <w:t>”</w:t>
      </w:r>
    </w:p>
    <w:p w:rsidR="00A9140C" w:rsidRDefault="00A9140C" w:rsidP="00A9140C">
      <w:pPr>
        <w:spacing w:line="276" w:lineRule="auto"/>
        <w:jc w:val="both"/>
      </w:pPr>
    </w:p>
    <w:p w:rsidR="00BC67E6" w:rsidRDefault="00BC67E6" w:rsidP="00A9140C">
      <w:pPr>
        <w:spacing w:line="276" w:lineRule="auto"/>
        <w:jc w:val="both"/>
      </w:pPr>
      <w:r>
        <w:t xml:space="preserve">(3) A Rendelet 46. § (6) </w:t>
      </w:r>
      <w:r w:rsidR="00222194">
        <w:t xml:space="preserve">és (7) </w:t>
      </w:r>
      <w:r>
        <w:t>bekezdés</w:t>
      </w:r>
      <w:r w:rsidR="00222194">
        <w:t xml:space="preserve">e </w:t>
      </w:r>
      <w:r>
        <w:t>helyébe a következő rendelkezés</w:t>
      </w:r>
      <w:r w:rsidR="00222194">
        <w:t>ek</w:t>
      </w:r>
      <w:r>
        <w:t xml:space="preserve"> lép</w:t>
      </w:r>
      <w:r w:rsidR="00222194">
        <w:t>nek</w:t>
      </w:r>
      <w:r>
        <w:t>:</w:t>
      </w:r>
    </w:p>
    <w:p w:rsidR="00BC67E6" w:rsidRDefault="00BC67E6" w:rsidP="00BC67E6">
      <w:pPr>
        <w:jc w:val="both"/>
        <w:rPr>
          <w:i/>
        </w:rPr>
      </w:pPr>
    </w:p>
    <w:p w:rsidR="00BC67E6" w:rsidRPr="0095234B" w:rsidRDefault="00222194" w:rsidP="00BC67E6">
      <w:pPr>
        <w:jc w:val="both"/>
      </w:pPr>
      <w:r w:rsidRPr="008E3946">
        <w:t>„</w:t>
      </w:r>
      <w:r w:rsidR="00BC67E6" w:rsidRPr="008E3946">
        <w:t>(</w:t>
      </w:r>
      <w:r w:rsidRPr="008E3946">
        <w:t xml:space="preserve">6) </w:t>
      </w:r>
      <w:r w:rsidR="00BC67E6" w:rsidRPr="008E3946">
        <w:t xml:space="preserve">Köztemetés esetén különös méltánylást érdemlő körülménynek minősül az, ha a kötelezett </w:t>
      </w:r>
      <w:r w:rsidR="00BC67E6" w:rsidRPr="0095234B">
        <w:t>vagyonnal nem rendelkezik és</w:t>
      </w:r>
    </w:p>
    <w:p w:rsidR="00BC67E6" w:rsidRPr="0095234B" w:rsidRDefault="00BC67E6" w:rsidP="00D901D2">
      <w:pPr>
        <w:spacing w:after="20"/>
        <w:ind w:left="284"/>
        <w:jc w:val="both"/>
        <w:rPr>
          <w:color w:val="000000"/>
        </w:rPr>
      </w:pPr>
      <w:r w:rsidRPr="0095234B">
        <w:rPr>
          <w:color w:val="000000"/>
        </w:rPr>
        <w:t>„a)</w:t>
      </w:r>
      <w:r w:rsidRPr="0095234B">
        <w:t xml:space="preserve"> háztartásában az egy főre eső jövedelem az érvényes szociális vetítési alap</w:t>
      </w:r>
      <w:r w:rsidR="00B650AE" w:rsidRPr="0095234B">
        <w:t xml:space="preserve"> 23</w:t>
      </w:r>
      <w:r w:rsidRPr="0095234B">
        <w:t>0 %-</w:t>
      </w:r>
      <w:proofErr w:type="gramStart"/>
      <w:r w:rsidRPr="0095234B">
        <w:t>a</w:t>
      </w:r>
      <w:proofErr w:type="gramEnd"/>
      <w:r w:rsidRPr="0095234B">
        <w:t xml:space="preserve"> alatt van</w:t>
      </w:r>
      <w:r w:rsidRPr="0095234B">
        <w:rPr>
          <w:color w:val="000000"/>
        </w:rPr>
        <w:t>,</w:t>
      </w:r>
    </w:p>
    <w:p w:rsidR="00222194" w:rsidRPr="0095234B" w:rsidRDefault="00BC67E6" w:rsidP="00D901D2">
      <w:pPr>
        <w:spacing w:after="20"/>
        <w:ind w:left="284"/>
        <w:rPr>
          <w:color w:val="000000"/>
        </w:rPr>
      </w:pPr>
      <w:r w:rsidRPr="0095234B">
        <w:rPr>
          <w:color w:val="000000"/>
        </w:rPr>
        <w:t>b)</w:t>
      </w:r>
      <w:r w:rsidRPr="0095234B">
        <w:t xml:space="preserve"> az egyedül élő kötelezett jövedelme az érvényes szociális vetítési alap </w:t>
      </w:r>
      <w:r w:rsidR="00B650AE" w:rsidRPr="0095234B">
        <w:t>29</w:t>
      </w:r>
      <w:r w:rsidRPr="0095234B">
        <w:t>0 %-</w:t>
      </w:r>
      <w:proofErr w:type="gramStart"/>
      <w:r w:rsidRPr="0095234B">
        <w:t>a</w:t>
      </w:r>
      <w:proofErr w:type="gramEnd"/>
      <w:r w:rsidRPr="0095234B">
        <w:t xml:space="preserve"> alatt van</w:t>
      </w:r>
      <w:r w:rsidRPr="0095234B">
        <w:rPr>
          <w:color w:val="000000"/>
        </w:rPr>
        <w:t>,</w:t>
      </w:r>
    </w:p>
    <w:p w:rsidR="00222194" w:rsidRPr="0095234B" w:rsidRDefault="00222194" w:rsidP="00D901D2">
      <w:pPr>
        <w:suppressAutoHyphens w:val="0"/>
        <w:ind w:left="284"/>
        <w:rPr>
          <w:rFonts w:eastAsia="Times New Roman" w:cs="Times New Roman"/>
          <w:kern w:val="0"/>
          <w:lang w:eastAsia="hu-HU" w:bidi="ar-SA"/>
        </w:rPr>
      </w:pPr>
      <w:r w:rsidRPr="0095234B">
        <w:rPr>
          <w:rFonts w:eastAsia="Times New Roman" w:cs="Times New Roman"/>
          <w:kern w:val="0"/>
          <w:lang w:eastAsia="hu-HU" w:bidi="ar-SA"/>
        </w:rPr>
        <w:t>c) 80 évnél idősebb személy</w:t>
      </w:r>
    </w:p>
    <w:p w:rsidR="00222194" w:rsidRPr="0095234B" w:rsidRDefault="00222194" w:rsidP="00D901D2">
      <w:pPr>
        <w:suppressAutoHyphens w:val="0"/>
        <w:ind w:left="284"/>
        <w:rPr>
          <w:rFonts w:eastAsia="Times New Roman" w:cs="Times New Roman"/>
          <w:kern w:val="0"/>
          <w:lang w:eastAsia="hu-HU" w:bidi="ar-SA"/>
        </w:rPr>
      </w:pPr>
      <w:r w:rsidRPr="0095234B">
        <w:rPr>
          <w:rFonts w:eastAsia="Times New Roman" w:cs="Times New Roman"/>
          <w:kern w:val="0"/>
          <w:lang w:eastAsia="hu-HU" w:bidi="ar-SA"/>
        </w:rPr>
        <w:t>d) súlyosan fogyatékos személy</w:t>
      </w:r>
    </w:p>
    <w:p w:rsidR="00222194" w:rsidRPr="0095234B" w:rsidRDefault="00222194" w:rsidP="00D901D2">
      <w:pPr>
        <w:suppressAutoHyphens w:val="0"/>
        <w:ind w:left="284"/>
        <w:rPr>
          <w:rFonts w:eastAsia="Times New Roman" w:cs="Times New Roman"/>
          <w:kern w:val="0"/>
          <w:lang w:eastAsia="hu-HU" w:bidi="ar-SA"/>
        </w:rPr>
      </w:pPr>
      <w:proofErr w:type="gramStart"/>
      <w:r w:rsidRPr="0095234B">
        <w:rPr>
          <w:rFonts w:eastAsia="Times New Roman" w:cs="Times New Roman"/>
          <w:kern w:val="0"/>
          <w:lang w:eastAsia="hu-HU" w:bidi="ar-SA"/>
        </w:rPr>
        <w:t>e</w:t>
      </w:r>
      <w:proofErr w:type="gramEnd"/>
      <w:r w:rsidRPr="0095234B">
        <w:rPr>
          <w:rFonts w:eastAsia="Times New Roman" w:cs="Times New Roman"/>
          <w:kern w:val="0"/>
          <w:lang w:eastAsia="hu-HU" w:bidi="ar-SA"/>
        </w:rPr>
        <w:t>) gyermekvédelmi szakellátásban nőtt fel, </w:t>
      </w:r>
    </w:p>
    <w:p w:rsidR="00222194" w:rsidRPr="0095234B" w:rsidRDefault="00222194" w:rsidP="00D901D2">
      <w:pPr>
        <w:suppressAutoHyphens w:val="0"/>
        <w:ind w:left="284"/>
        <w:rPr>
          <w:rFonts w:eastAsia="Times New Roman" w:cs="Times New Roman"/>
          <w:kern w:val="0"/>
          <w:lang w:eastAsia="hu-HU" w:bidi="ar-SA"/>
        </w:rPr>
      </w:pPr>
      <w:proofErr w:type="gramStart"/>
      <w:r w:rsidRPr="0095234B">
        <w:rPr>
          <w:rFonts w:eastAsia="Times New Roman" w:cs="Times New Roman"/>
          <w:kern w:val="0"/>
          <w:lang w:eastAsia="hu-HU" w:bidi="ar-SA"/>
        </w:rPr>
        <w:t>f</w:t>
      </w:r>
      <w:proofErr w:type="gramEnd"/>
      <w:r w:rsidRPr="0095234B">
        <w:rPr>
          <w:rFonts w:eastAsia="Times New Roman" w:cs="Times New Roman"/>
          <w:kern w:val="0"/>
          <w:lang w:eastAsia="hu-HU" w:bidi="ar-SA"/>
        </w:rPr>
        <w:t>) gondnokolt személy.”</w:t>
      </w:r>
    </w:p>
    <w:p w:rsidR="00BC67E6" w:rsidRPr="00C96907" w:rsidRDefault="00BC67E6" w:rsidP="00BC67E6">
      <w:pPr>
        <w:spacing w:after="20"/>
        <w:rPr>
          <w:color w:val="000000"/>
        </w:rPr>
      </w:pPr>
    </w:p>
    <w:p w:rsidR="00A9140C" w:rsidRPr="00CA05C9" w:rsidRDefault="00BC67E6" w:rsidP="00CA05C9">
      <w:pPr>
        <w:jc w:val="both"/>
      </w:pPr>
      <w:r w:rsidRPr="00FA0E91">
        <w:t>(7) A köztemetés költségeinek megtérítésére kötelezett személy fellebbezése esetén a Képviselő-testület részletfizetést engedélyezhet, ha a kötelezett háztartásában az egy főre eső jövedelem nem h</w:t>
      </w:r>
      <w:r>
        <w:t xml:space="preserve">aladja meg az érvényes szociális vetítési alap </w:t>
      </w:r>
      <w:r w:rsidR="00B650AE">
        <w:t xml:space="preserve">575 </w:t>
      </w:r>
      <w:r w:rsidRPr="00FA0E91">
        <w:t>%-át.</w:t>
      </w:r>
      <w:r>
        <w:t>”</w:t>
      </w:r>
    </w:p>
    <w:p w:rsidR="008F785D" w:rsidRDefault="008F785D">
      <w:pPr>
        <w:pStyle w:val="Szvegtrzs"/>
        <w:spacing w:before="240" w:after="240" w:line="240" w:lineRule="auto"/>
        <w:jc w:val="center"/>
        <w:rPr>
          <w:b/>
          <w:bCs/>
        </w:rPr>
      </w:pPr>
    </w:p>
    <w:p w:rsidR="000435F8" w:rsidRDefault="00DE722B">
      <w:pPr>
        <w:pStyle w:val="Szvegtrzs"/>
        <w:spacing w:before="240" w:after="240" w:line="240" w:lineRule="auto"/>
        <w:jc w:val="center"/>
        <w:rPr>
          <w:b/>
          <w:bCs/>
        </w:rPr>
      </w:pPr>
      <w:r>
        <w:rPr>
          <w:b/>
          <w:bCs/>
        </w:rPr>
        <w:t>18</w:t>
      </w:r>
      <w:r w:rsidR="00490DC3">
        <w:rPr>
          <w:b/>
          <w:bCs/>
        </w:rPr>
        <w:t>. §</w:t>
      </w:r>
    </w:p>
    <w:p w:rsidR="000435F8" w:rsidRDefault="00BC7D18">
      <w:pPr>
        <w:pStyle w:val="Szvegtrzs"/>
        <w:spacing w:after="0" w:line="240" w:lineRule="auto"/>
        <w:jc w:val="both"/>
      </w:pPr>
      <w:r>
        <w:t>E</w:t>
      </w:r>
      <w:r w:rsidR="00222194">
        <w:t>z a</w:t>
      </w:r>
      <w:r w:rsidR="00490DC3">
        <w:t xml:space="preserve"> rendelet a kihirdet</w:t>
      </w:r>
      <w:r w:rsidR="00DE722B">
        <w:t>ését követő napon lép hatályba</w:t>
      </w:r>
      <w:r w:rsidR="00222194">
        <w:t>, és a kihirdetését követő második napon hatályát veszti</w:t>
      </w:r>
      <w:r w:rsidR="00DE722B">
        <w:t>.</w:t>
      </w:r>
    </w:p>
    <w:p w:rsidR="008F785D" w:rsidRDefault="008F785D">
      <w:pPr>
        <w:pStyle w:val="Szvegtrzs"/>
        <w:spacing w:before="240" w:after="240" w:line="240" w:lineRule="auto"/>
        <w:jc w:val="center"/>
        <w:rPr>
          <w:b/>
          <w:bCs/>
        </w:rPr>
      </w:pPr>
    </w:p>
    <w:p w:rsidR="000435F8" w:rsidRDefault="00DE722B">
      <w:pPr>
        <w:pStyle w:val="Szvegtrzs"/>
        <w:spacing w:before="240" w:after="240" w:line="240" w:lineRule="auto"/>
        <w:jc w:val="center"/>
        <w:rPr>
          <w:b/>
          <w:bCs/>
        </w:rPr>
      </w:pPr>
      <w:r>
        <w:rPr>
          <w:b/>
          <w:bCs/>
        </w:rPr>
        <w:t>19</w:t>
      </w:r>
      <w:r w:rsidR="00490DC3">
        <w:rPr>
          <w:b/>
          <w:bCs/>
        </w:rPr>
        <w:t>. §</w:t>
      </w:r>
    </w:p>
    <w:p w:rsidR="000435F8" w:rsidRDefault="00490DC3">
      <w:pPr>
        <w:pStyle w:val="Szvegtrzs"/>
        <w:spacing w:after="0" w:line="240" w:lineRule="auto"/>
        <w:jc w:val="both"/>
      </w:pPr>
      <w:r>
        <w:t>E rendelet szabályait a folyamatban lévő ügyekre is alkalmazni kell.</w:t>
      </w:r>
    </w:p>
    <w:p w:rsidR="00490DC3" w:rsidRDefault="00490DC3" w:rsidP="00490DC3">
      <w:pPr>
        <w:pStyle w:val="Szvegtrzs"/>
        <w:spacing w:after="0" w:line="240" w:lineRule="auto"/>
        <w:ind w:left="580" w:hanging="560"/>
        <w:jc w:val="both"/>
      </w:pPr>
    </w:p>
    <w:p w:rsidR="00DD59AB" w:rsidRDefault="00DD59AB" w:rsidP="00490DC3">
      <w:pPr>
        <w:pStyle w:val="Szvegtrzs"/>
        <w:spacing w:after="0" w:line="240" w:lineRule="auto"/>
        <w:ind w:left="580" w:hanging="560"/>
        <w:jc w:val="both"/>
      </w:pPr>
    </w:p>
    <w:p w:rsidR="00490DC3" w:rsidRPr="00AD3687" w:rsidRDefault="00490DC3" w:rsidP="00490DC3">
      <w:pPr>
        <w:spacing w:before="100" w:beforeAutospacing="1"/>
        <w:ind w:firstLine="708"/>
        <w:jc w:val="both"/>
        <w:rPr>
          <w:rFonts w:eastAsia="Times New Roman" w:cs="Times New Roman"/>
          <w:b/>
          <w:color w:val="000000"/>
          <w:lang w:eastAsia="hu-HU"/>
        </w:rPr>
      </w:pPr>
      <w:r w:rsidRPr="00AD3687">
        <w:rPr>
          <w:rFonts w:eastAsia="Times New Roman" w:cs="Times New Roman"/>
          <w:b/>
          <w:color w:val="000000"/>
          <w:lang w:eastAsia="hu-HU"/>
        </w:rPr>
        <w:t>Tóth László</w:t>
      </w:r>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Pr>
          <w:rFonts w:eastAsia="Times New Roman" w:cs="Times New Roman"/>
          <w:b/>
          <w:color w:val="000000"/>
          <w:lang w:eastAsia="hu-HU"/>
        </w:rPr>
        <w:tab/>
      </w:r>
      <w:r w:rsidRPr="00AD3687">
        <w:rPr>
          <w:rFonts w:eastAsia="Times New Roman" w:cs="Times New Roman"/>
          <w:b/>
          <w:color w:val="000000"/>
          <w:lang w:eastAsia="hu-HU"/>
        </w:rPr>
        <w:t>Niedermüller Péter</w:t>
      </w:r>
    </w:p>
    <w:p w:rsidR="00490DC3" w:rsidRPr="00AD3687" w:rsidRDefault="00490DC3" w:rsidP="00490DC3">
      <w:pPr>
        <w:jc w:val="both"/>
        <w:rPr>
          <w:rFonts w:eastAsia="Times New Roman" w:cs="Times New Roman"/>
          <w:b/>
          <w:color w:val="000000"/>
          <w:lang w:eastAsia="hu-HU"/>
        </w:rPr>
      </w:pPr>
      <w:r>
        <w:rPr>
          <w:rFonts w:eastAsia="Times New Roman" w:cs="Times New Roman"/>
          <w:b/>
          <w:color w:val="000000"/>
          <w:lang w:eastAsia="hu-HU"/>
        </w:rPr>
        <w:t xml:space="preserve">   </w:t>
      </w:r>
      <w:r>
        <w:rPr>
          <w:rFonts w:eastAsia="Times New Roman" w:cs="Times New Roman"/>
          <w:b/>
          <w:color w:val="000000"/>
          <w:lang w:eastAsia="hu-HU"/>
        </w:rPr>
        <w:tab/>
        <w:t xml:space="preserve">    </w:t>
      </w:r>
      <w:proofErr w:type="gramStart"/>
      <w:r w:rsidRPr="00AD3687">
        <w:rPr>
          <w:rFonts w:eastAsia="Times New Roman" w:cs="Times New Roman"/>
          <w:b/>
          <w:color w:val="000000"/>
          <w:lang w:eastAsia="hu-HU"/>
        </w:rPr>
        <w:t>jegyző</w:t>
      </w:r>
      <w:proofErr w:type="gramEnd"/>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sidRPr="00AD3687">
        <w:rPr>
          <w:rFonts w:eastAsia="Times New Roman" w:cs="Times New Roman"/>
          <w:b/>
          <w:color w:val="000000"/>
          <w:lang w:eastAsia="hu-HU"/>
        </w:rPr>
        <w:tab/>
      </w:r>
      <w:r>
        <w:rPr>
          <w:rFonts w:eastAsia="Times New Roman" w:cs="Times New Roman"/>
          <w:b/>
          <w:color w:val="000000"/>
          <w:lang w:eastAsia="hu-HU"/>
        </w:rPr>
        <w:tab/>
        <w:t xml:space="preserve">      </w:t>
      </w:r>
      <w:r w:rsidRPr="00AD3687">
        <w:rPr>
          <w:rFonts w:eastAsia="Times New Roman" w:cs="Times New Roman"/>
          <w:b/>
          <w:color w:val="000000"/>
          <w:lang w:eastAsia="hu-HU"/>
        </w:rPr>
        <w:t>polgármester</w:t>
      </w:r>
    </w:p>
    <w:p w:rsidR="00490DC3" w:rsidRDefault="00490DC3" w:rsidP="00490DC3">
      <w:pPr>
        <w:rPr>
          <w:rFonts w:cs="Times New Roman"/>
          <w:b/>
        </w:rPr>
      </w:pPr>
    </w:p>
    <w:p w:rsidR="00490DC3" w:rsidRDefault="00490DC3" w:rsidP="00490DC3">
      <w:pPr>
        <w:jc w:val="center"/>
        <w:rPr>
          <w:rFonts w:cs="Times New Roman"/>
          <w:b/>
        </w:rPr>
      </w:pPr>
    </w:p>
    <w:p w:rsidR="008221C8" w:rsidRDefault="008221C8" w:rsidP="00490DC3">
      <w:pPr>
        <w:jc w:val="center"/>
        <w:rPr>
          <w:rFonts w:cs="Times New Roman"/>
          <w:b/>
        </w:rPr>
      </w:pPr>
    </w:p>
    <w:p w:rsidR="008221C8" w:rsidRDefault="008221C8" w:rsidP="00490DC3">
      <w:pPr>
        <w:jc w:val="center"/>
        <w:rPr>
          <w:rFonts w:cs="Times New Roman"/>
          <w:b/>
        </w:rPr>
      </w:pPr>
    </w:p>
    <w:p w:rsidR="00DD59AB" w:rsidRDefault="00DD59AB">
      <w:pPr>
        <w:rPr>
          <w:rFonts w:cs="Times New Roman"/>
          <w:b/>
        </w:rPr>
      </w:pPr>
      <w:r>
        <w:rPr>
          <w:rFonts w:cs="Times New Roman"/>
          <w:b/>
        </w:rPr>
        <w:br w:type="page"/>
      </w:r>
    </w:p>
    <w:p w:rsidR="008221C8" w:rsidRDefault="008221C8" w:rsidP="00490DC3">
      <w:pPr>
        <w:jc w:val="center"/>
        <w:rPr>
          <w:rFonts w:cs="Times New Roman"/>
          <w:b/>
        </w:rPr>
      </w:pPr>
    </w:p>
    <w:p w:rsidR="00490DC3" w:rsidRPr="00AD3687" w:rsidRDefault="00490DC3" w:rsidP="00490DC3">
      <w:pPr>
        <w:jc w:val="center"/>
        <w:rPr>
          <w:rFonts w:cs="Times New Roman"/>
          <w:b/>
        </w:rPr>
      </w:pPr>
      <w:r w:rsidRPr="00AD3687">
        <w:rPr>
          <w:rFonts w:cs="Times New Roman"/>
          <w:b/>
        </w:rPr>
        <w:t>Záradék</w:t>
      </w:r>
    </w:p>
    <w:p w:rsidR="00490DC3" w:rsidRPr="00AD3687" w:rsidRDefault="00490DC3" w:rsidP="00490DC3">
      <w:pPr>
        <w:jc w:val="center"/>
        <w:rPr>
          <w:rFonts w:cs="Times New Roman"/>
          <w:b/>
        </w:rPr>
      </w:pPr>
    </w:p>
    <w:p w:rsidR="00490DC3" w:rsidRPr="00AD3687" w:rsidRDefault="00B650AE" w:rsidP="00490DC3">
      <w:pPr>
        <w:jc w:val="both"/>
        <w:rPr>
          <w:rFonts w:cs="Times New Roman"/>
        </w:rPr>
      </w:pPr>
      <w:r>
        <w:rPr>
          <w:rFonts w:cs="Times New Roman"/>
        </w:rPr>
        <w:t>A rendelet kihirdetése 2023</w:t>
      </w:r>
      <w:r w:rsidR="00490DC3" w:rsidRPr="00AD3687">
        <w:rPr>
          <w:rFonts w:cs="Times New Roman"/>
        </w:rPr>
        <w:t xml:space="preserve">. </w:t>
      </w:r>
      <w:proofErr w:type="gramStart"/>
      <w:r w:rsidR="00490DC3" w:rsidRPr="00AD3687">
        <w:rPr>
          <w:rFonts w:cs="Times New Roman"/>
        </w:rPr>
        <w:t>….</w:t>
      </w:r>
      <w:proofErr w:type="gramEnd"/>
      <w:r w:rsidR="00490DC3" w:rsidRPr="00AD3687">
        <w:rPr>
          <w:rFonts w:cs="Times New Roman"/>
        </w:rPr>
        <w:t>. napján a Szervezeti és Működési Szabályzat szerint a Polgármesteri Hivatal hirdetőtábláján megtörtént.</w:t>
      </w:r>
    </w:p>
    <w:p w:rsidR="00490DC3" w:rsidRPr="00AD3687" w:rsidRDefault="00490DC3" w:rsidP="00490DC3">
      <w:pPr>
        <w:jc w:val="both"/>
        <w:rPr>
          <w:rFonts w:cs="Times New Roman"/>
        </w:rPr>
      </w:pPr>
      <w:r w:rsidRPr="00AD3687">
        <w:rPr>
          <w:rFonts w:cs="Times New Roman"/>
        </w:rPr>
        <w:t xml:space="preserve">A rendelet közzététel céljából megküldésre került a </w:t>
      </w:r>
      <w:hyperlink r:id="rId7" w:history="1">
        <w:r w:rsidRPr="00AD3687">
          <w:rPr>
            <w:rFonts w:cs="Times New Roman"/>
            <w:color w:val="0000FF"/>
            <w:u w:val="single"/>
          </w:rPr>
          <w:t>www.erzsebetvaros.hu</w:t>
        </w:r>
      </w:hyperlink>
      <w:r w:rsidRPr="00AD3687">
        <w:rPr>
          <w:rFonts w:cs="Times New Roman"/>
        </w:rPr>
        <w:t xml:space="preserve"> honlap szerkesztője részére.</w:t>
      </w:r>
    </w:p>
    <w:p w:rsidR="00490DC3" w:rsidRPr="00AD3687" w:rsidRDefault="00490DC3" w:rsidP="00490DC3">
      <w:pPr>
        <w:jc w:val="both"/>
        <w:outlineLvl w:val="0"/>
        <w:rPr>
          <w:rFonts w:cs="Times New Roman"/>
        </w:rPr>
      </w:pPr>
    </w:p>
    <w:p w:rsidR="00490DC3" w:rsidRPr="00AD3687" w:rsidRDefault="00490DC3" w:rsidP="00490DC3">
      <w:pPr>
        <w:jc w:val="both"/>
        <w:outlineLvl w:val="0"/>
        <w:rPr>
          <w:rFonts w:cs="Times New Roman"/>
        </w:rPr>
      </w:pPr>
    </w:p>
    <w:p w:rsidR="00490DC3" w:rsidRPr="00AD3687" w:rsidRDefault="00490DC3" w:rsidP="00490DC3">
      <w:pPr>
        <w:jc w:val="both"/>
        <w:outlineLvl w:val="0"/>
        <w:rPr>
          <w:rFonts w:cs="Times New Roman"/>
        </w:rPr>
      </w:pPr>
    </w:p>
    <w:p w:rsidR="00490DC3" w:rsidRPr="00AD3687" w:rsidRDefault="00490DC3" w:rsidP="00490DC3">
      <w:pPr>
        <w:ind w:left="4536"/>
        <w:jc w:val="center"/>
        <w:rPr>
          <w:rFonts w:cs="Times New Roman"/>
        </w:rPr>
      </w:pPr>
      <w:r w:rsidRPr="00AD3687">
        <w:rPr>
          <w:rFonts w:cs="Times New Roman"/>
          <w:b/>
        </w:rPr>
        <w:t>Tóth László</w:t>
      </w:r>
    </w:p>
    <w:p w:rsidR="00490DC3" w:rsidRDefault="00490DC3" w:rsidP="00490DC3">
      <w:pPr>
        <w:widowControl w:val="0"/>
        <w:tabs>
          <w:tab w:val="center" w:pos="2340"/>
          <w:tab w:val="center" w:pos="6660"/>
        </w:tabs>
        <w:autoSpaceDE w:val="0"/>
        <w:autoSpaceDN w:val="0"/>
        <w:adjustRightInd w:val="0"/>
        <w:ind w:left="4536"/>
        <w:jc w:val="center"/>
        <w:rPr>
          <w:rFonts w:cs="Times New Roman"/>
          <w:b/>
        </w:rPr>
      </w:pPr>
      <w:proofErr w:type="gramStart"/>
      <w:r w:rsidRPr="00AD3687">
        <w:rPr>
          <w:rFonts w:cs="Times New Roman"/>
          <w:b/>
        </w:rPr>
        <w:t>jegyző</w:t>
      </w:r>
      <w:proofErr w:type="gramEnd"/>
    </w:p>
    <w:p w:rsidR="00DD59AB" w:rsidRDefault="00DD59AB" w:rsidP="00490DC3">
      <w:pPr>
        <w:widowControl w:val="0"/>
        <w:tabs>
          <w:tab w:val="center" w:pos="2340"/>
          <w:tab w:val="center" w:pos="6660"/>
        </w:tabs>
        <w:autoSpaceDE w:val="0"/>
        <w:autoSpaceDN w:val="0"/>
        <w:adjustRightInd w:val="0"/>
        <w:ind w:left="4536"/>
        <w:jc w:val="center"/>
        <w:rPr>
          <w:rFonts w:cs="Times New Roman"/>
          <w:b/>
        </w:rPr>
      </w:pPr>
    </w:p>
    <w:p w:rsidR="00DD59AB" w:rsidRDefault="00DD59AB" w:rsidP="00490DC3">
      <w:pPr>
        <w:widowControl w:val="0"/>
        <w:tabs>
          <w:tab w:val="center" w:pos="2340"/>
          <w:tab w:val="center" w:pos="6660"/>
        </w:tabs>
        <w:autoSpaceDE w:val="0"/>
        <w:autoSpaceDN w:val="0"/>
        <w:adjustRightInd w:val="0"/>
        <w:ind w:left="4536"/>
        <w:jc w:val="center"/>
        <w:rPr>
          <w:rFonts w:cs="Times New Roman"/>
          <w:b/>
        </w:rPr>
      </w:pPr>
    </w:p>
    <w:p w:rsidR="00DD59AB" w:rsidRPr="000A4844" w:rsidRDefault="00DD59AB" w:rsidP="00490DC3">
      <w:pPr>
        <w:widowControl w:val="0"/>
        <w:tabs>
          <w:tab w:val="center" w:pos="2340"/>
          <w:tab w:val="center" w:pos="6660"/>
        </w:tabs>
        <w:autoSpaceDE w:val="0"/>
        <w:autoSpaceDN w:val="0"/>
        <w:adjustRightInd w:val="0"/>
        <w:ind w:left="4536"/>
        <w:jc w:val="center"/>
        <w:rPr>
          <w:rFonts w:cs="Times New Roman"/>
          <w:b/>
        </w:rPr>
      </w:pPr>
    </w:p>
    <w:p w:rsidR="00490DC3" w:rsidRDefault="00490DC3">
      <w:pPr>
        <w:pStyle w:val="Szvegtrzs"/>
        <w:spacing w:after="0" w:line="240" w:lineRule="auto"/>
        <w:ind w:left="580" w:hanging="560"/>
        <w:jc w:val="both"/>
      </w:pPr>
    </w:p>
    <w:p w:rsidR="000435F8" w:rsidRPr="00490DC3" w:rsidRDefault="00490DC3" w:rsidP="00DE722B">
      <w:pPr>
        <w:pStyle w:val="Szvegtrzs"/>
        <w:spacing w:after="159" w:line="240" w:lineRule="auto"/>
        <w:ind w:right="159"/>
        <w:jc w:val="center"/>
        <w:rPr>
          <w:b/>
        </w:rPr>
      </w:pPr>
      <w:r w:rsidRPr="00490DC3">
        <w:rPr>
          <w:b/>
        </w:rPr>
        <w:t>Általános indokolás</w:t>
      </w:r>
    </w:p>
    <w:p w:rsidR="00B650AE" w:rsidRDefault="00490DC3">
      <w:pPr>
        <w:pStyle w:val="Szvegtrzs"/>
        <w:spacing w:after="0" w:line="240" w:lineRule="auto"/>
        <w:jc w:val="both"/>
      </w:pPr>
      <w:r>
        <w:t xml:space="preserve">A szociális támogatások és szociális szolgáltatások, valamint a pénzbeli, természetbeni és személyes gondoskodást nyújtó gyermekjóléti ellátások igénybevételének helyi szabályozásáról szóló 6/2016 (II.18.) önkormányzati rendeletben meghatározott szociális támogatások tekintetében </w:t>
      </w:r>
      <w:r w:rsidR="00B650AE">
        <w:t xml:space="preserve">törvényi változás következtében szükséges a szociális pénzbeli és a szociális ellátások vonatkozásában </w:t>
      </w:r>
      <w:r>
        <w:t xml:space="preserve">az </w:t>
      </w:r>
      <w:r w:rsidR="00B650AE">
        <w:t>öregségi nyugdíjminimum fogalmát felváltva a szociális vetítési alap fogalmának bevezetése a rendeletbe is.</w:t>
      </w:r>
    </w:p>
    <w:p w:rsidR="00E06BF3" w:rsidRDefault="00E06BF3">
      <w:pPr>
        <w:pStyle w:val="Szvegtrzs"/>
        <w:spacing w:after="0" w:line="240" w:lineRule="auto"/>
        <w:jc w:val="both"/>
      </w:pPr>
    </w:p>
    <w:p w:rsidR="000435F8" w:rsidRDefault="00B650AE">
      <w:pPr>
        <w:pStyle w:val="Szvegtrzs"/>
        <w:spacing w:after="0" w:line="240" w:lineRule="auto"/>
        <w:jc w:val="both"/>
      </w:pPr>
      <w:r>
        <w:t>A</w:t>
      </w:r>
      <w:r w:rsidR="00490DC3">
        <w:t xml:space="preserve"> jogosultsági jövedelemhatárok </w:t>
      </w:r>
      <w:r>
        <w:t xml:space="preserve">15 százalék körüli emelésével </w:t>
      </w:r>
      <w:r w:rsidR="00BC7D18">
        <w:t>kívánja a Humánszolgáltató Iroda</w:t>
      </w:r>
      <w:r>
        <w:t xml:space="preserve"> megelőzni, hogy </w:t>
      </w:r>
      <w:r w:rsidR="00490DC3">
        <w:t xml:space="preserve">a </w:t>
      </w:r>
      <w:r w:rsidR="00C918E0">
        <w:t xml:space="preserve">kérelmezők </w:t>
      </w:r>
      <w:r w:rsidR="00490DC3">
        <w:t>támogatási rendszer</w:t>
      </w:r>
      <w:r w:rsidR="00C918E0">
        <w:t xml:space="preserve">ből </w:t>
      </w:r>
      <w:r w:rsidR="00BC7D18" w:rsidRPr="00BC7D18">
        <w:rPr>
          <w:bCs/>
          <w:iCs/>
        </w:rPr>
        <w:t>a nyugellátások és egyes más ellátások 2023. január havi emeléséről szóló 506/2022. (XII.13.) Kormányrendelet</w:t>
      </w:r>
      <w:r w:rsidR="00C918E0">
        <w:t>be foglalt</w:t>
      </w:r>
      <w:r w:rsidR="00BC7D18">
        <w:t xml:space="preserve"> ellátások összegének megemelése</w:t>
      </w:r>
      <w:r w:rsidR="00C918E0">
        <w:t xml:space="preserve"> miatt kiessenek</w:t>
      </w:r>
      <w:r w:rsidR="00BC7D18">
        <w:t>.</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Részletes indokolás</w:t>
      </w:r>
    </w:p>
    <w:p w:rsidR="00DE722B" w:rsidRDefault="00DE722B" w:rsidP="00DE722B">
      <w:pPr>
        <w:pStyle w:val="Szvegtrzs"/>
        <w:spacing w:after="0" w:line="240" w:lineRule="auto"/>
        <w:jc w:val="center"/>
        <w:rPr>
          <w:b/>
          <w:bCs/>
        </w:rPr>
      </w:pPr>
    </w:p>
    <w:p w:rsidR="000435F8" w:rsidRDefault="00490DC3" w:rsidP="00DE722B">
      <w:pPr>
        <w:pStyle w:val="Szvegtrzs"/>
        <w:spacing w:after="0" w:line="240" w:lineRule="auto"/>
        <w:jc w:val="center"/>
        <w:rPr>
          <w:b/>
          <w:bCs/>
        </w:rPr>
      </w:pPr>
      <w:r>
        <w:rPr>
          <w:b/>
          <w:bCs/>
        </w:rPr>
        <w:t>1. §</w:t>
      </w:r>
    </w:p>
    <w:p w:rsidR="00DE722B" w:rsidRDefault="00DE722B">
      <w:pPr>
        <w:pStyle w:val="Szvegtrzs"/>
        <w:spacing w:after="0" w:line="240" w:lineRule="auto"/>
        <w:jc w:val="cente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5E67F4">
        <w:t xml:space="preserve">végzett adminisztratív jellegű </w:t>
      </w:r>
      <w:r w:rsidR="00BC7D18">
        <w:t>változtatás</w:t>
      </w:r>
      <w:r w:rsidR="005E67F4">
        <w:t>, valamint az átmeneti vagy tartós létfenntartási települési támogatás jogosultsági jövedelemhatárait szabályozza.</w:t>
      </w:r>
    </w:p>
    <w:p w:rsidR="00DE722B" w:rsidRDefault="00DE722B">
      <w:pPr>
        <w:pStyle w:val="Szvegtrzs"/>
        <w:spacing w:after="0" w:line="240" w:lineRule="auto"/>
        <w:jc w:val="center"/>
      </w:pPr>
    </w:p>
    <w:p w:rsidR="000435F8" w:rsidRDefault="00490DC3">
      <w:pPr>
        <w:pStyle w:val="Szvegtrzs"/>
        <w:spacing w:after="0" w:line="240" w:lineRule="auto"/>
        <w:jc w:val="center"/>
        <w:rPr>
          <w:b/>
          <w:bCs/>
        </w:rPr>
      </w:pPr>
      <w:r>
        <w:rPr>
          <w:b/>
          <w:bCs/>
        </w:rPr>
        <w:t>2.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5E67F4">
        <w:t xml:space="preserve">végzett adminisztratív jellegű </w:t>
      </w:r>
      <w:r w:rsidR="00BC7D18">
        <w:t>változtatás</w:t>
      </w:r>
      <w:r w:rsidR="005E67F4">
        <w:t>, valamint az egyszeri gondozási települési támogatás jogosultsági jövedelemhatárait szabályozza.</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3.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5E67F4">
        <w:t xml:space="preserve">végzett adminisztratív jellegű </w:t>
      </w:r>
      <w:r w:rsidR="00BC7D18">
        <w:t>változtatás</w:t>
      </w:r>
      <w:r w:rsidR="005E67F4">
        <w:t>, valamint a temetési települési támogatás jogosultsági jövedelemhatárairól rendelkezik.</w:t>
      </w:r>
    </w:p>
    <w:p w:rsidR="000435F8" w:rsidRDefault="00490DC3">
      <w:pPr>
        <w:pStyle w:val="Szvegtrzs"/>
        <w:spacing w:after="0" w:line="240" w:lineRule="auto"/>
        <w:jc w:val="both"/>
      </w:pPr>
      <w:r>
        <w:t> </w:t>
      </w:r>
    </w:p>
    <w:p w:rsidR="00DD59AB" w:rsidRDefault="00DD59AB">
      <w:pPr>
        <w:pStyle w:val="Szvegtrzs"/>
        <w:spacing w:after="0" w:line="240" w:lineRule="auto"/>
        <w:jc w:val="both"/>
      </w:pPr>
    </w:p>
    <w:p w:rsidR="000435F8" w:rsidRDefault="00490DC3">
      <w:pPr>
        <w:pStyle w:val="Szvegtrzs"/>
        <w:spacing w:after="0" w:line="240" w:lineRule="auto"/>
        <w:jc w:val="center"/>
        <w:rPr>
          <w:b/>
          <w:bCs/>
        </w:rPr>
      </w:pPr>
      <w:r>
        <w:rPr>
          <w:b/>
          <w:bCs/>
        </w:rPr>
        <w:lastRenderedPageBreak/>
        <w:t>4.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5E67F4">
        <w:t xml:space="preserve">végzett adminisztratív jellegű </w:t>
      </w:r>
      <w:r w:rsidR="00BC7D18">
        <w:t>változtatás</w:t>
      </w:r>
      <w:r w:rsidR="005E67F4">
        <w:t>, valamint a gyermekvédelmi települési támogatás jogosultsági jövedelemhatáráról rendelkezik.</w:t>
      </w:r>
    </w:p>
    <w:p w:rsidR="000435F8" w:rsidRDefault="00490DC3">
      <w:pPr>
        <w:pStyle w:val="Szvegtrzs"/>
        <w:spacing w:after="0" w:line="240" w:lineRule="auto"/>
        <w:ind w:left="720"/>
        <w:jc w:val="both"/>
      </w:pPr>
      <w:r>
        <w:t> </w:t>
      </w:r>
    </w:p>
    <w:p w:rsidR="000435F8" w:rsidRDefault="00490DC3" w:rsidP="00C63EB5">
      <w:pPr>
        <w:pStyle w:val="Szvegtrzs"/>
        <w:spacing w:after="0" w:line="240" w:lineRule="auto"/>
        <w:ind w:left="142"/>
        <w:jc w:val="center"/>
        <w:rPr>
          <w:b/>
          <w:bCs/>
        </w:rPr>
      </w:pPr>
      <w:r>
        <w:rPr>
          <w:b/>
          <w:bCs/>
        </w:rPr>
        <w:t>5. §</w:t>
      </w:r>
    </w:p>
    <w:p w:rsidR="00C63EB5" w:rsidRDefault="00C63EB5" w:rsidP="00C63EB5">
      <w:pPr>
        <w:pStyle w:val="Szvegtrzs"/>
        <w:spacing w:after="0" w:line="240" w:lineRule="auto"/>
        <w:ind w:left="142"/>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5E67F4">
        <w:t xml:space="preserve">végrehajtott adminisztratív jellegű </w:t>
      </w:r>
      <w:r w:rsidR="00BC7D18">
        <w:t>változtatás</w:t>
      </w:r>
      <w:r w:rsidR="005E67F4">
        <w:t>, valamint a beiskolázási települési támogatás jogosultsági jövedelemhatáráról rendelkezik.</w:t>
      </w:r>
    </w:p>
    <w:p w:rsidR="000435F8" w:rsidRDefault="00490DC3">
      <w:pPr>
        <w:pStyle w:val="Szvegtrzs"/>
        <w:spacing w:after="0" w:line="240" w:lineRule="auto"/>
        <w:jc w:val="center"/>
      </w:pPr>
      <w:r>
        <w:t> </w:t>
      </w:r>
    </w:p>
    <w:p w:rsidR="000435F8" w:rsidRDefault="00490DC3">
      <w:pPr>
        <w:pStyle w:val="Szvegtrzs"/>
        <w:spacing w:after="0" w:line="240" w:lineRule="auto"/>
        <w:jc w:val="center"/>
        <w:rPr>
          <w:b/>
          <w:bCs/>
        </w:rPr>
      </w:pPr>
      <w:r>
        <w:rPr>
          <w:b/>
          <w:bCs/>
        </w:rPr>
        <w:t>6.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5E67F4">
        <w:t>végrehajtott</w:t>
      </w:r>
      <w:r w:rsidR="005B64F9">
        <w:t xml:space="preserve"> adminisztratív jellegű </w:t>
      </w:r>
      <w:r w:rsidR="00BC7D18">
        <w:t>változtatás</w:t>
      </w:r>
      <w:r w:rsidR="005B64F9">
        <w:t xml:space="preserve">, a </w:t>
      </w:r>
      <w:r w:rsidR="00A12E72">
        <w:t>lakásfenntartási</w:t>
      </w:r>
      <w:r w:rsidR="005B64F9">
        <w:t xml:space="preserve"> települési támogatás</w:t>
      </w:r>
      <w:r w:rsidR="00A12E72">
        <w:t>ok</w:t>
      </w:r>
      <w:r w:rsidR="005B64F9">
        <w:t xml:space="preserve"> jogosultsági jövedelemhatárairól rendelkezik.</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7.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5B64F9">
        <w:t>végzett</w:t>
      </w:r>
      <w:r w:rsidR="00A12E72">
        <w:t xml:space="preserve"> </w:t>
      </w:r>
      <w:r>
        <w:t xml:space="preserve">adminisztratív jellegű </w:t>
      </w:r>
      <w:r w:rsidR="00BC7D18">
        <w:t>változtatás</w:t>
      </w:r>
      <w:r w:rsidR="005B64F9">
        <w:t xml:space="preserve">, </w:t>
      </w:r>
      <w:r w:rsidR="00A12E72">
        <w:t>lakásfenntartási települési támogatások</w:t>
      </w:r>
      <w:r w:rsidR="005B64F9">
        <w:t xml:space="preserve"> jogosultsági jövedelemhatárairól rendelkezik</w:t>
      </w:r>
      <w:r>
        <w:t>.</w:t>
      </w:r>
    </w:p>
    <w:p w:rsidR="005E67F4" w:rsidRDefault="005E67F4" w:rsidP="00A12E72">
      <w:pPr>
        <w:pStyle w:val="Szvegtrzs"/>
        <w:spacing w:after="0" w:line="240" w:lineRule="auto"/>
        <w:rPr>
          <w:b/>
          <w:bCs/>
        </w:rPr>
      </w:pPr>
    </w:p>
    <w:p w:rsidR="000435F8" w:rsidRDefault="00490DC3">
      <w:pPr>
        <w:pStyle w:val="Szvegtrzs"/>
        <w:spacing w:after="0" w:line="240" w:lineRule="auto"/>
        <w:jc w:val="center"/>
        <w:rPr>
          <w:b/>
          <w:bCs/>
        </w:rPr>
      </w:pPr>
      <w:r>
        <w:rPr>
          <w:b/>
          <w:bCs/>
        </w:rPr>
        <w:t>8. §</w:t>
      </w:r>
    </w:p>
    <w:p w:rsidR="00C63EB5" w:rsidRDefault="00C63EB5">
      <w:pPr>
        <w:pStyle w:val="Szvegtrzs"/>
        <w:spacing w:after="0" w:line="240" w:lineRule="auto"/>
        <w:jc w:val="center"/>
        <w:rPr>
          <w:b/>
          <w:bCs/>
        </w:rPr>
      </w:pPr>
    </w:p>
    <w:p w:rsidR="00A12E72"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A12E72">
        <w:t xml:space="preserve">végzett adminisztratív jellegű </w:t>
      </w:r>
      <w:r w:rsidR="00BC7D18">
        <w:t>változtatás</w:t>
      </w:r>
      <w:r w:rsidR="00A12E72">
        <w:t>, valamint a gyógyszerkiadásokhoz és gyógyászati segédeszköz vásárláshoz nyújtott települési támogatás jogosultsági jövedelemhatárairól rendelkezik.</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9.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A12E72">
        <w:t xml:space="preserve">végzett adminisztratív jellegű </w:t>
      </w:r>
      <w:r w:rsidR="00BC7D18">
        <w:t>változtatás</w:t>
      </w:r>
      <w:r w:rsidR="00A12E72">
        <w:t>, a gyógyszerkiadásokhoz és gyógyászati segédeszköz vásárláshoz nyújtott települési támogatás keretében igényelhető szemüveg vásárlásához nyújtott támogatás jogosultsági jövedelemhatárairól rendelkezik.</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10.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F72C75">
        <w:t>végzett</w:t>
      </w:r>
      <w:r>
        <w:t xml:space="preserve"> adminisztratív jellegű </w:t>
      </w:r>
      <w:r w:rsidR="00BC7D18">
        <w:t>változtatás</w:t>
      </w:r>
      <w:r w:rsidR="00F72C75">
        <w:t>, valamint az adósságcsökkentési települési támogatás jogosultsági jövedelemhatárairól rendelkezik.</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11.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F72C75">
        <w:t>végzett</w:t>
      </w:r>
      <w:r>
        <w:t xml:space="preserve"> adminisztratív jellegű </w:t>
      </w:r>
      <w:r w:rsidR="00BC7D18">
        <w:t>változtatás</w:t>
      </w:r>
      <w:r>
        <w:t>.</w:t>
      </w:r>
    </w:p>
    <w:p w:rsidR="000435F8" w:rsidRDefault="00490DC3">
      <w:pPr>
        <w:pStyle w:val="Szvegtrzs"/>
        <w:spacing w:after="0" w:line="240" w:lineRule="auto"/>
        <w:jc w:val="both"/>
      </w:pPr>
      <w:r>
        <w:t> </w:t>
      </w:r>
    </w:p>
    <w:p w:rsidR="00DD59AB" w:rsidRDefault="00DD59AB">
      <w:pPr>
        <w:pStyle w:val="Szvegtrzs"/>
        <w:spacing w:after="0" w:line="240" w:lineRule="auto"/>
        <w:jc w:val="both"/>
      </w:pPr>
    </w:p>
    <w:p w:rsidR="00DD59AB" w:rsidRDefault="00DD59AB">
      <w:pPr>
        <w:pStyle w:val="Szvegtrzs"/>
        <w:spacing w:after="0" w:line="240" w:lineRule="auto"/>
        <w:jc w:val="both"/>
      </w:pPr>
    </w:p>
    <w:p w:rsidR="000435F8" w:rsidRDefault="00490DC3">
      <w:pPr>
        <w:pStyle w:val="Szvegtrzs"/>
        <w:spacing w:after="0" w:line="240" w:lineRule="auto"/>
        <w:jc w:val="center"/>
        <w:rPr>
          <w:b/>
          <w:bCs/>
        </w:rPr>
      </w:pPr>
      <w:r>
        <w:rPr>
          <w:b/>
          <w:bCs/>
        </w:rPr>
        <w:lastRenderedPageBreak/>
        <w:t>12.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F72C75">
        <w:t xml:space="preserve">végzett adminisztratív jellegű </w:t>
      </w:r>
      <w:r w:rsidR="00BC7D18">
        <w:t>változtatás</w:t>
      </w:r>
      <w:r w:rsidR="00F72C75">
        <w:t>, valamint a rezsitámogatás jogosultsági jövedelemhatárairól rendelkezik.</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13. §</w:t>
      </w:r>
    </w:p>
    <w:p w:rsidR="00C63EB5" w:rsidRDefault="00C63EB5">
      <w:pPr>
        <w:pStyle w:val="Szvegtrzs"/>
        <w:spacing w:after="0" w:line="240" w:lineRule="auto"/>
        <w:jc w:val="center"/>
        <w:rPr>
          <w:b/>
          <w:bCs/>
        </w:rPr>
      </w:pPr>
    </w:p>
    <w:p w:rsidR="00F72C75"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F72C75">
        <w:t xml:space="preserve">végzett adminisztratív jellegű </w:t>
      </w:r>
      <w:r w:rsidR="00BC7D18">
        <w:t>változtatás</w:t>
      </w:r>
      <w:r w:rsidR="00F72C75">
        <w:t>, valamint a táborozási támogatás jogosultsági jövedelemhatárairól rendelkezik.</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14.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proofErr w:type="gramStart"/>
      <w:r>
        <w:t>eszközölt</w:t>
      </w:r>
      <w:proofErr w:type="gramEnd"/>
      <w:r w:rsidR="00BC7D18">
        <w:t xml:space="preserve"> </w:t>
      </w:r>
      <w:r w:rsidR="00F72C75">
        <w:t xml:space="preserve">adminisztratív jellegű </w:t>
      </w:r>
      <w:r w:rsidR="00BC7D18">
        <w:t>változtatás</w:t>
      </w:r>
      <w:r w:rsidR="00F72C75">
        <w:t>, valamint az ösztöndíj-támogatás jogosultsági jövedelemhatárairól rendelkezik.</w:t>
      </w:r>
    </w:p>
    <w:p w:rsidR="00CF16D7" w:rsidRDefault="00490DC3" w:rsidP="00CF16D7">
      <w:pPr>
        <w:pStyle w:val="Szvegtrzs"/>
        <w:spacing w:after="0" w:line="240" w:lineRule="auto"/>
        <w:jc w:val="center"/>
        <w:rPr>
          <w:b/>
          <w:bCs/>
        </w:rPr>
      </w:pPr>
      <w:r>
        <w:t> </w:t>
      </w:r>
    </w:p>
    <w:p w:rsidR="00CF16D7" w:rsidRDefault="00490DC3" w:rsidP="00CF16D7">
      <w:pPr>
        <w:pStyle w:val="Szvegtrzs"/>
        <w:spacing w:after="0" w:line="240" w:lineRule="auto"/>
        <w:jc w:val="center"/>
        <w:rPr>
          <w:b/>
          <w:bCs/>
        </w:rPr>
      </w:pPr>
      <w:r>
        <w:rPr>
          <w:b/>
          <w:bCs/>
        </w:rPr>
        <w:t>15. §</w:t>
      </w:r>
    </w:p>
    <w:p w:rsidR="00BC7D18" w:rsidRDefault="00BC7D18" w:rsidP="00CF16D7">
      <w:pPr>
        <w:pStyle w:val="Szvegtrzs"/>
        <w:spacing w:after="0" w:line="240" w:lineRule="auto"/>
        <w:jc w:val="center"/>
        <w:rPr>
          <w:b/>
          <w:bCs/>
        </w:rPr>
      </w:pPr>
    </w:p>
    <w:p w:rsidR="00DE722B" w:rsidRPr="00CF16D7" w:rsidRDefault="00DE722B" w:rsidP="00CF16D7">
      <w:pPr>
        <w:pStyle w:val="Szvegtrzs"/>
        <w:spacing w:after="0" w:line="240" w:lineRule="auto"/>
        <w:jc w:val="both"/>
        <w:rPr>
          <w:b/>
          <w:bCs/>
        </w:rPr>
      </w:pPr>
      <w:r>
        <w:t xml:space="preserve">A szociális igazgatásról és szociális ellátásokról szóló 1993. évi III. törvény változásai következtében </w:t>
      </w:r>
      <w:r w:rsidR="00CF16D7">
        <w:t>elvégzett</w:t>
      </w:r>
      <w:r>
        <w:t xml:space="preserve"> adminisztratív jellegű </w:t>
      </w:r>
      <w:r w:rsidR="00BC7D18">
        <w:t>változtatás</w:t>
      </w:r>
      <w:r>
        <w:t>.</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16. §</w:t>
      </w:r>
    </w:p>
    <w:p w:rsidR="00C63EB5" w:rsidRDefault="00C63EB5">
      <w:pPr>
        <w:pStyle w:val="Szvegtrzs"/>
        <w:spacing w:after="0" w:line="240" w:lineRule="auto"/>
        <w:jc w:val="center"/>
        <w:rPr>
          <w:b/>
          <w:bCs/>
        </w:rPr>
      </w:pPr>
    </w:p>
    <w:p w:rsidR="00DE722B"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CF16D7">
        <w:t>elvégzett</w:t>
      </w:r>
      <w:r>
        <w:t xml:space="preserve"> adminisztratív jellegű </w:t>
      </w:r>
      <w:r w:rsidR="00BC7D18">
        <w:t>változtatás</w:t>
      </w:r>
      <w:r>
        <w:t>.</w:t>
      </w:r>
    </w:p>
    <w:p w:rsidR="000435F8" w:rsidRDefault="00490DC3">
      <w:pPr>
        <w:pStyle w:val="Szvegtrzs"/>
        <w:spacing w:after="0" w:line="240" w:lineRule="auto"/>
        <w:jc w:val="both"/>
      </w:pPr>
      <w:r>
        <w:t> </w:t>
      </w:r>
    </w:p>
    <w:p w:rsidR="000435F8" w:rsidRDefault="00490DC3">
      <w:pPr>
        <w:pStyle w:val="Szvegtrzs"/>
        <w:spacing w:after="0" w:line="240" w:lineRule="auto"/>
        <w:jc w:val="center"/>
        <w:rPr>
          <w:b/>
          <w:bCs/>
        </w:rPr>
      </w:pPr>
      <w:r>
        <w:rPr>
          <w:b/>
          <w:bCs/>
        </w:rPr>
        <w:t>17. §</w:t>
      </w:r>
    </w:p>
    <w:p w:rsidR="00C63EB5" w:rsidRDefault="00C63EB5">
      <w:pPr>
        <w:pStyle w:val="Szvegtrzs"/>
        <w:spacing w:after="0" w:line="240" w:lineRule="auto"/>
        <w:jc w:val="center"/>
        <w:rPr>
          <w:b/>
          <w:bCs/>
        </w:rPr>
      </w:pPr>
    </w:p>
    <w:p w:rsidR="000435F8" w:rsidRDefault="00DE722B" w:rsidP="00DE722B">
      <w:pPr>
        <w:pStyle w:val="Szvegtrzs"/>
        <w:spacing w:after="0" w:line="240" w:lineRule="auto"/>
        <w:jc w:val="both"/>
      </w:pPr>
      <w:r>
        <w:t xml:space="preserve">A szociális igazgatásról és szociális ellátásokról szóló 1993. évi III. törvény változásai következtében </w:t>
      </w:r>
      <w:r w:rsidR="00CF16D7">
        <w:t xml:space="preserve">elvégzett adminisztratív jellegű </w:t>
      </w:r>
      <w:r w:rsidR="00BC7D18">
        <w:t>változtatás</w:t>
      </w:r>
      <w:r w:rsidR="00CF16D7">
        <w:t>, valamint a méltányossági jövedelemhatárokról rendelkezik.</w:t>
      </w:r>
    </w:p>
    <w:p w:rsidR="00CA4D21" w:rsidRDefault="00CA4D21" w:rsidP="00DE722B">
      <w:pPr>
        <w:pStyle w:val="Szvegtrzs"/>
        <w:spacing w:after="0" w:line="240" w:lineRule="auto"/>
        <w:jc w:val="both"/>
      </w:pPr>
    </w:p>
    <w:p w:rsidR="000435F8" w:rsidRDefault="00DE722B">
      <w:pPr>
        <w:pStyle w:val="Szvegtrzs"/>
        <w:spacing w:before="159" w:after="159" w:line="240" w:lineRule="auto"/>
        <w:ind w:left="159" w:right="159"/>
        <w:jc w:val="center"/>
      </w:pPr>
      <w:r>
        <w:rPr>
          <w:b/>
          <w:bCs/>
        </w:rPr>
        <w:t>18.</w:t>
      </w:r>
      <w:r w:rsidR="00490DC3">
        <w:rPr>
          <w:b/>
          <w:bCs/>
        </w:rPr>
        <w:t xml:space="preserve"> §</w:t>
      </w:r>
    </w:p>
    <w:p w:rsidR="000435F8" w:rsidRDefault="00490DC3" w:rsidP="00BC7D18">
      <w:pPr>
        <w:pStyle w:val="Szvegtrzs"/>
        <w:spacing w:before="159" w:after="159" w:line="240" w:lineRule="auto"/>
        <w:ind w:right="159"/>
        <w:jc w:val="both"/>
      </w:pPr>
      <w:r>
        <w:t>Hatályba léptető rendelkezéseket tartalmaz.</w:t>
      </w:r>
    </w:p>
    <w:p w:rsidR="00CA4D21" w:rsidRDefault="00CA4D21">
      <w:pPr>
        <w:pStyle w:val="Szvegtrzs"/>
        <w:spacing w:before="159" w:after="159" w:line="240" w:lineRule="auto"/>
        <w:ind w:left="159" w:right="159"/>
        <w:jc w:val="center"/>
        <w:rPr>
          <w:b/>
          <w:bCs/>
        </w:rPr>
      </w:pPr>
    </w:p>
    <w:p w:rsidR="000435F8" w:rsidRDefault="00DE722B">
      <w:pPr>
        <w:pStyle w:val="Szvegtrzs"/>
        <w:spacing w:before="159" w:after="159" w:line="240" w:lineRule="auto"/>
        <w:ind w:left="159" w:right="159"/>
        <w:jc w:val="center"/>
      </w:pPr>
      <w:r>
        <w:rPr>
          <w:b/>
          <w:bCs/>
        </w:rPr>
        <w:t>19.</w:t>
      </w:r>
      <w:r w:rsidR="00490DC3">
        <w:rPr>
          <w:b/>
          <w:bCs/>
        </w:rPr>
        <w:t xml:space="preserve"> §</w:t>
      </w:r>
    </w:p>
    <w:p w:rsidR="000435F8" w:rsidRDefault="007708A7" w:rsidP="00BC7D18">
      <w:pPr>
        <w:pStyle w:val="Szvegtrzs"/>
        <w:spacing w:before="159" w:after="159" w:line="240" w:lineRule="auto"/>
        <w:ind w:right="159"/>
        <w:jc w:val="both"/>
      </w:pPr>
      <w:r>
        <w:t xml:space="preserve">A folyamatban lévő ügyekben </w:t>
      </w:r>
      <w:r w:rsidR="00490DC3">
        <w:t>alkalmazandó szabályokat tartalmazza.</w:t>
      </w:r>
    </w:p>
    <w:sectPr w:rsidR="000435F8">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E56" w:rsidRDefault="00180E56">
      <w:r>
        <w:separator/>
      </w:r>
    </w:p>
  </w:endnote>
  <w:endnote w:type="continuationSeparator" w:id="0">
    <w:p w:rsidR="00180E56" w:rsidRDefault="00180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Liberation Sans">
    <w:altName w:val="Arial"/>
    <w:charset w:val="01"/>
    <w:family w:val="swiss"/>
    <w:pitch w:val="variable"/>
  </w:font>
  <w:font w:name="OpenSymbol">
    <w:altName w:val="Arial Unicode MS"/>
    <w:charset w:val="02"/>
    <w:family w:val="auto"/>
    <w:pitch w:val="default"/>
  </w:font>
  <w:font w:name="Calibri">
    <w:panose1 w:val="020F0502020204030204"/>
    <w:charset w:val="EE"/>
    <w:family w:val="swiss"/>
    <w:pitch w:val="variable"/>
    <w:sig w:usb0="E0002A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B4B" w:rsidRDefault="000D1B4B">
    <w:pPr>
      <w:pStyle w:val="llb"/>
      <w:jc w:val="center"/>
    </w:pPr>
    <w:r>
      <w:fldChar w:fldCharType="begin"/>
    </w:r>
    <w:r>
      <w:instrText>PAGE</w:instrText>
    </w:r>
    <w:r>
      <w:fldChar w:fldCharType="separate"/>
    </w:r>
    <w:r w:rsidR="001E3FEB">
      <w:rPr>
        <w:noProof/>
      </w:rPr>
      <w:t>9</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E56" w:rsidRDefault="00180E56">
      <w:r>
        <w:separator/>
      </w:r>
    </w:p>
  </w:footnote>
  <w:footnote w:type="continuationSeparator" w:id="0">
    <w:p w:rsidR="00180E56" w:rsidRDefault="00180E5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7099"/>
    <w:multiLevelType w:val="multilevel"/>
    <w:tmpl w:val="BF361F9C"/>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8936B57"/>
    <w:multiLevelType w:val="hybridMultilevel"/>
    <w:tmpl w:val="ECDA0B50"/>
    <w:lvl w:ilvl="0" w:tplc="6342743E">
      <w:start w:val="1"/>
      <w:numFmt w:val="lowerLetter"/>
      <w:lvlText w:val="%1)"/>
      <w:lvlJc w:val="left"/>
      <w:pPr>
        <w:ind w:left="915" w:hanging="360"/>
      </w:pPr>
      <w:rPr>
        <w:rFonts w:ascii="Times New Roman" w:eastAsia="Times New Roman" w:hAnsi="Times New Roman" w:cs="Times New Roman"/>
      </w:rPr>
    </w:lvl>
    <w:lvl w:ilvl="1" w:tplc="040E0019" w:tentative="1">
      <w:start w:val="1"/>
      <w:numFmt w:val="lowerLetter"/>
      <w:lvlText w:val="%2."/>
      <w:lvlJc w:val="left"/>
      <w:pPr>
        <w:ind w:left="1635" w:hanging="360"/>
      </w:pPr>
    </w:lvl>
    <w:lvl w:ilvl="2" w:tplc="040E001B" w:tentative="1">
      <w:start w:val="1"/>
      <w:numFmt w:val="lowerRoman"/>
      <w:lvlText w:val="%3."/>
      <w:lvlJc w:val="right"/>
      <w:pPr>
        <w:ind w:left="2355" w:hanging="180"/>
      </w:pPr>
    </w:lvl>
    <w:lvl w:ilvl="3" w:tplc="040E000F" w:tentative="1">
      <w:start w:val="1"/>
      <w:numFmt w:val="decimal"/>
      <w:lvlText w:val="%4."/>
      <w:lvlJc w:val="left"/>
      <w:pPr>
        <w:ind w:left="3075" w:hanging="360"/>
      </w:pPr>
    </w:lvl>
    <w:lvl w:ilvl="4" w:tplc="040E0019" w:tentative="1">
      <w:start w:val="1"/>
      <w:numFmt w:val="lowerLetter"/>
      <w:lvlText w:val="%5."/>
      <w:lvlJc w:val="left"/>
      <w:pPr>
        <w:ind w:left="3795" w:hanging="360"/>
      </w:pPr>
    </w:lvl>
    <w:lvl w:ilvl="5" w:tplc="040E001B" w:tentative="1">
      <w:start w:val="1"/>
      <w:numFmt w:val="lowerRoman"/>
      <w:lvlText w:val="%6."/>
      <w:lvlJc w:val="right"/>
      <w:pPr>
        <w:ind w:left="4515" w:hanging="180"/>
      </w:pPr>
    </w:lvl>
    <w:lvl w:ilvl="6" w:tplc="040E000F" w:tentative="1">
      <w:start w:val="1"/>
      <w:numFmt w:val="decimal"/>
      <w:lvlText w:val="%7."/>
      <w:lvlJc w:val="left"/>
      <w:pPr>
        <w:ind w:left="5235" w:hanging="360"/>
      </w:pPr>
    </w:lvl>
    <w:lvl w:ilvl="7" w:tplc="040E0019" w:tentative="1">
      <w:start w:val="1"/>
      <w:numFmt w:val="lowerLetter"/>
      <w:lvlText w:val="%8."/>
      <w:lvlJc w:val="left"/>
      <w:pPr>
        <w:ind w:left="5955" w:hanging="360"/>
      </w:pPr>
    </w:lvl>
    <w:lvl w:ilvl="8" w:tplc="040E001B" w:tentative="1">
      <w:start w:val="1"/>
      <w:numFmt w:val="lowerRoman"/>
      <w:lvlText w:val="%9."/>
      <w:lvlJc w:val="right"/>
      <w:pPr>
        <w:ind w:left="6675" w:hanging="180"/>
      </w:pPr>
    </w:lvl>
  </w:abstractNum>
  <w:abstractNum w:abstractNumId="2" w15:restartNumberingAfterBreak="0">
    <w:nsid w:val="1D7E1B52"/>
    <w:multiLevelType w:val="hybridMultilevel"/>
    <w:tmpl w:val="89C0222C"/>
    <w:lvl w:ilvl="0" w:tplc="5E7E7DD2">
      <w:start w:val="1"/>
      <w:numFmt w:val="lowerLetter"/>
      <w:lvlText w:val="%1)"/>
      <w:lvlJc w:val="left"/>
      <w:pPr>
        <w:ind w:left="380" w:hanging="360"/>
      </w:pPr>
      <w:rPr>
        <w:rFonts w:hint="default"/>
        <w:i/>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3" w15:restartNumberingAfterBreak="0">
    <w:nsid w:val="2891707E"/>
    <w:multiLevelType w:val="hybridMultilevel"/>
    <w:tmpl w:val="3DCAEAC2"/>
    <w:lvl w:ilvl="0" w:tplc="9586C51C">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2C3F1C7F"/>
    <w:multiLevelType w:val="hybridMultilevel"/>
    <w:tmpl w:val="1D2A4408"/>
    <w:lvl w:ilvl="0" w:tplc="3A4E3DF8">
      <w:start w:val="1"/>
      <w:numFmt w:val="lowerLetter"/>
      <w:lvlText w:val="%1)"/>
      <w:lvlJc w:val="left"/>
      <w:pPr>
        <w:ind w:left="915" w:hanging="360"/>
      </w:pPr>
      <w:rPr>
        <w:rFonts w:ascii="Times New Roman" w:eastAsia="Times New Roman" w:hAnsi="Times New Roman" w:cs="Times New Roman"/>
      </w:rPr>
    </w:lvl>
    <w:lvl w:ilvl="1" w:tplc="040E0019" w:tentative="1">
      <w:start w:val="1"/>
      <w:numFmt w:val="lowerLetter"/>
      <w:lvlText w:val="%2."/>
      <w:lvlJc w:val="left"/>
      <w:pPr>
        <w:ind w:left="1635" w:hanging="360"/>
      </w:pPr>
    </w:lvl>
    <w:lvl w:ilvl="2" w:tplc="040E001B" w:tentative="1">
      <w:start w:val="1"/>
      <w:numFmt w:val="lowerRoman"/>
      <w:lvlText w:val="%3."/>
      <w:lvlJc w:val="right"/>
      <w:pPr>
        <w:ind w:left="2355" w:hanging="180"/>
      </w:pPr>
    </w:lvl>
    <w:lvl w:ilvl="3" w:tplc="040E000F" w:tentative="1">
      <w:start w:val="1"/>
      <w:numFmt w:val="decimal"/>
      <w:lvlText w:val="%4."/>
      <w:lvlJc w:val="left"/>
      <w:pPr>
        <w:ind w:left="3075" w:hanging="360"/>
      </w:pPr>
    </w:lvl>
    <w:lvl w:ilvl="4" w:tplc="040E0019" w:tentative="1">
      <w:start w:val="1"/>
      <w:numFmt w:val="lowerLetter"/>
      <w:lvlText w:val="%5."/>
      <w:lvlJc w:val="left"/>
      <w:pPr>
        <w:ind w:left="3795" w:hanging="360"/>
      </w:pPr>
    </w:lvl>
    <w:lvl w:ilvl="5" w:tplc="040E001B" w:tentative="1">
      <w:start w:val="1"/>
      <w:numFmt w:val="lowerRoman"/>
      <w:lvlText w:val="%6."/>
      <w:lvlJc w:val="right"/>
      <w:pPr>
        <w:ind w:left="4515" w:hanging="180"/>
      </w:pPr>
    </w:lvl>
    <w:lvl w:ilvl="6" w:tplc="040E000F" w:tentative="1">
      <w:start w:val="1"/>
      <w:numFmt w:val="decimal"/>
      <w:lvlText w:val="%7."/>
      <w:lvlJc w:val="left"/>
      <w:pPr>
        <w:ind w:left="5235" w:hanging="360"/>
      </w:pPr>
    </w:lvl>
    <w:lvl w:ilvl="7" w:tplc="040E0019" w:tentative="1">
      <w:start w:val="1"/>
      <w:numFmt w:val="lowerLetter"/>
      <w:lvlText w:val="%8."/>
      <w:lvlJc w:val="left"/>
      <w:pPr>
        <w:ind w:left="5955" w:hanging="360"/>
      </w:pPr>
    </w:lvl>
    <w:lvl w:ilvl="8" w:tplc="040E001B" w:tentative="1">
      <w:start w:val="1"/>
      <w:numFmt w:val="lowerRoman"/>
      <w:lvlText w:val="%9."/>
      <w:lvlJc w:val="right"/>
      <w:pPr>
        <w:ind w:left="6675" w:hanging="180"/>
      </w:pPr>
    </w:lvl>
  </w:abstractNum>
  <w:abstractNum w:abstractNumId="5" w15:restartNumberingAfterBreak="0">
    <w:nsid w:val="412978C4"/>
    <w:multiLevelType w:val="hybridMultilevel"/>
    <w:tmpl w:val="47E6ABA4"/>
    <w:lvl w:ilvl="0" w:tplc="8A322BA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4DAE512D"/>
    <w:multiLevelType w:val="hybridMultilevel"/>
    <w:tmpl w:val="A6A462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56E95E5D"/>
    <w:multiLevelType w:val="hybridMultilevel"/>
    <w:tmpl w:val="403C93CE"/>
    <w:lvl w:ilvl="0" w:tplc="73004E4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5"/>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5F8"/>
    <w:rsid w:val="00013668"/>
    <w:rsid w:val="000435F8"/>
    <w:rsid w:val="00056C29"/>
    <w:rsid w:val="00076F28"/>
    <w:rsid w:val="000D1B4B"/>
    <w:rsid w:val="00151C01"/>
    <w:rsid w:val="00154679"/>
    <w:rsid w:val="00180E56"/>
    <w:rsid w:val="0018144E"/>
    <w:rsid w:val="00183A05"/>
    <w:rsid w:val="00190B4A"/>
    <w:rsid w:val="00195170"/>
    <w:rsid w:val="001A2191"/>
    <w:rsid w:val="001C3B90"/>
    <w:rsid w:val="001E3FEB"/>
    <w:rsid w:val="001F7606"/>
    <w:rsid w:val="00217DD4"/>
    <w:rsid w:val="00222194"/>
    <w:rsid w:val="00235177"/>
    <w:rsid w:val="00263710"/>
    <w:rsid w:val="002E2569"/>
    <w:rsid w:val="00353C62"/>
    <w:rsid w:val="003F7650"/>
    <w:rsid w:val="00490DC3"/>
    <w:rsid w:val="004E5122"/>
    <w:rsid w:val="00566C23"/>
    <w:rsid w:val="005B1D91"/>
    <w:rsid w:val="005B64F9"/>
    <w:rsid w:val="005D69E0"/>
    <w:rsid w:val="005E67F4"/>
    <w:rsid w:val="006026CA"/>
    <w:rsid w:val="00607164"/>
    <w:rsid w:val="006109A5"/>
    <w:rsid w:val="00610ADC"/>
    <w:rsid w:val="006155B5"/>
    <w:rsid w:val="00666A14"/>
    <w:rsid w:val="006A41E0"/>
    <w:rsid w:val="006A5DC9"/>
    <w:rsid w:val="006E0415"/>
    <w:rsid w:val="006F24D9"/>
    <w:rsid w:val="007173CE"/>
    <w:rsid w:val="00735936"/>
    <w:rsid w:val="007364B5"/>
    <w:rsid w:val="00745FF7"/>
    <w:rsid w:val="007708A7"/>
    <w:rsid w:val="0078175B"/>
    <w:rsid w:val="0078734C"/>
    <w:rsid w:val="00797E9D"/>
    <w:rsid w:val="007C793D"/>
    <w:rsid w:val="007F33AB"/>
    <w:rsid w:val="00813BAD"/>
    <w:rsid w:val="008221C8"/>
    <w:rsid w:val="008E3946"/>
    <w:rsid w:val="008F785D"/>
    <w:rsid w:val="00925079"/>
    <w:rsid w:val="009439DC"/>
    <w:rsid w:val="00951B41"/>
    <w:rsid w:val="0095234B"/>
    <w:rsid w:val="00963CD3"/>
    <w:rsid w:val="00971667"/>
    <w:rsid w:val="00985316"/>
    <w:rsid w:val="009B740A"/>
    <w:rsid w:val="009D7DD2"/>
    <w:rsid w:val="00A02624"/>
    <w:rsid w:val="00A12E72"/>
    <w:rsid w:val="00A16F5D"/>
    <w:rsid w:val="00A52640"/>
    <w:rsid w:val="00A60E9E"/>
    <w:rsid w:val="00A9140C"/>
    <w:rsid w:val="00A93A2F"/>
    <w:rsid w:val="00AB069A"/>
    <w:rsid w:val="00AC6F33"/>
    <w:rsid w:val="00AF5A03"/>
    <w:rsid w:val="00B06212"/>
    <w:rsid w:val="00B10B69"/>
    <w:rsid w:val="00B1649C"/>
    <w:rsid w:val="00B348A9"/>
    <w:rsid w:val="00B52F82"/>
    <w:rsid w:val="00B650AE"/>
    <w:rsid w:val="00B90E09"/>
    <w:rsid w:val="00B96FCF"/>
    <w:rsid w:val="00BB7D26"/>
    <w:rsid w:val="00BC21C4"/>
    <w:rsid w:val="00BC67E6"/>
    <w:rsid w:val="00BC7D18"/>
    <w:rsid w:val="00C42F51"/>
    <w:rsid w:val="00C63EB5"/>
    <w:rsid w:val="00C658CC"/>
    <w:rsid w:val="00C7242E"/>
    <w:rsid w:val="00C918E0"/>
    <w:rsid w:val="00CA05C9"/>
    <w:rsid w:val="00CA06C4"/>
    <w:rsid w:val="00CA10FC"/>
    <w:rsid w:val="00CA4D21"/>
    <w:rsid w:val="00CB5C37"/>
    <w:rsid w:val="00CF16D7"/>
    <w:rsid w:val="00CF2E57"/>
    <w:rsid w:val="00D00F89"/>
    <w:rsid w:val="00D17E57"/>
    <w:rsid w:val="00D314B4"/>
    <w:rsid w:val="00D830EC"/>
    <w:rsid w:val="00D901D2"/>
    <w:rsid w:val="00DD22E7"/>
    <w:rsid w:val="00DD59AB"/>
    <w:rsid w:val="00DE1A0F"/>
    <w:rsid w:val="00DE722B"/>
    <w:rsid w:val="00DF74EA"/>
    <w:rsid w:val="00E06BF3"/>
    <w:rsid w:val="00E353F8"/>
    <w:rsid w:val="00E817C4"/>
    <w:rsid w:val="00EC3B74"/>
    <w:rsid w:val="00ED3355"/>
    <w:rsid w:val="00F01A61"/>
    <w:rsid w:val="00F534CA"/>
    <w:rsid w:val="00F71777"/>
    <w:rsid w:val="00F72C75"/>
    <w:rsid w:val="00F76278"/>
    <w:rsid w:val="00FE68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B9390"/>
  <w15:docId w15:val="{92608742-8179-4731-92F8-40E41A5A5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rFonts w:ascii="Times New Roman" w:hAnsi="Times New Roman"/>
      <w:lang w:val="hu-HU"/>
    </w:rPr>
  </w:style>
  <w:style w:type="paragraph" w:styleId="Cmsor1">
    <w:name w:val="heading 1"/>
    <w:basedOn w:val="Heading"/>
    <w:next w:val="Szvegtrzs"/>
    <w:qFormat/>
    <w:pPr>
      <w:numPr>
        <w:numId w:val="1"/>
      </w:numPr>
      <w:outlineLvl w:val="0"/>
    </w:pPr>
    <w:rPr>
      <w:b/>
      <w:bCs/>
      <w:sz w:val="36"/>
      <w:szCs w:val="36"/>
    </w:rPr>
  </w:style>
  <w:style w:type="paragraph" w:styleId="Cmsor2">
    <w:name w:val="heading 2"/>
    <w:basedOn w:val="Heading"/>
    <w:next w:val="Szvegtrzs"/>
    <w:qFormat/>
    <w:pPr>
      <w:numPr>
        <w:ilvl w:val="1"/>
        <w:numId w:val="1"/>
      </w:numPr>
      <w:spacing w:before="200"/>
      <w:outlineLvl w:val="1"/>
    </w:pPr>
    <w:rPr>
      <w:b/>
      <w:bCs/>
      <w:sz w:val="32"/>
      <w:szCs w:val="32"/>
    </w:rPr>
  </w:style>
  <w:style w:type="paragraph" w:styleId="Cmsor3">
    <w:name w:val="heading 3"/>
    <w:basedOn w:val="Heading"/>
    <w:next w:val="Szvegtrzs"/>
    <w:qFormat/>
    <w:pPr>
      <w:numPr>
        <w:ilvl w:val="2"/>
        <w:numId w:val="1"/>
      </w:numPr>
      <w:spacing w:before="140"/>
      <w:outlineLvl w:val="2"/>
    </w:pPr>
    <w:rPr>
      <w:b/>
      <w:bCs/>
    </w:rPr>
  </w:style>
  <w:style w:type="paragraph" w:styleId="Cmsor4">
    <w:name w:val="heading 4"/>
    <w:basedOn w:val="Heading"/>
    <w:next w:val="Szvegtrzs"/>
    <w:qFormat/>
    <w:pPr>
      <w:numPr>
        <w:ilvl w:val="3"/>
        <w:numId w:val="1"/>
      </w:numPr>
      <w:spacing w:before="120"/>
      <w:outlineLvl w:val="3"/>
    </w:pPr>
    <w:rPr>
      <w:b/>
      <w:bCs/>
      <w:i/>
      <w:iCs/>
      <w:sz w:val="27"/>
      <w:szCs w:val="27"/>
    </w:rPr>
  </w:style>
  <w:style w:type="paragraph" w:styleId="Cmsor5">
    <w:name w:val="heading 5"/>
    <w:basedOn w:val="Heading"/>
    <w:next w:val="Szvegtrzs"/>
    <w:qFormat/>
    <w:pPr>
      <w:numPr>
        <w:ilvl w:val="4"/>
        <w:numId w:val="1"/>
      </w:numPr>
      <w:spacing w:before="120" w:after="60"/>
      <w:outlineLvl w:val="4"/>
    </w:pPr>
    <w:rPr>
      <w:b/>
      <w:bCs/>
      <w:sz w:val="24"/>
      <w:szCs w:val="24"/>
    </w:rPr>
  </w:style>
  <w:style w:type="paragraph" w:styleId="Cmsor6">
    <w:name w:val="heading 6"/>
    <w:basedOn w:val="Heading"/>
    <w:next w:val="Szvegtrzs"/>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paragraph" w:styleId="Lbjegyzetszveg">
    <w:name w:val="footnote text"/>
    <w:basedOn w:val="Norml"/>
    <w:link w:val="LbjegyzetszvegChar"/>
    <w:uiPriority w:val="99"/>
    <w:semiHidden/>
    <w:unhideWhenUsed/>
    <w:rsid w:val="000D1B4B"/>
    <w:pPr>
      <w:suppressAutoHyphens w:val="0"/>
    </w:pPr>
    <w:rPr>
      <w:rFonts w:ascii="Calibri" w:eastAsia="Calibri" w:hAnsi="Calibri" w:cs="Times New Roman"/>
      <w:kern w:val="0"/>
      <w:sz w:val="20"/>
      <w:szCs w:val="20"/>
      <w:lang w:val="x-none" w:eastAsia="en-US" w:bidi="ar-SA"/>
    </w:rPr>
  </w:style>
  <w:style w:type="character" w:customStyle="1" w:styleId="LbjegyzetszvegChar">
    <w:name w:val="Lábjegyzetszöveg Char"/>
    <w:basedOn w:val="Bekezdsalapbettpusa"/>
    <w:link w:val="Lbjegyzetszveg"/>
    <w:uiPriority w:val="99"/>
    <w:semiHidden/>
    <w:rsid w:val="000D1B4B"/>
    <w:rPr>
      <w:rFonts w:ascii="Calibri" w:eastAsia="Calibri" w:hAnsi="Calibri" w:cs="Times New Roman"/>
      <w:kern w:val="0"/>
      <w:sz w:val="20"/>
      <w:szCs w:val="20"/>
      <w:lang w:val="x-none" w:eastAsia="en-US" w:bidi="ar-SA"/>
    </w:rPr>
  </w:style>
  <w:style w:type="character" w:styleId="Lbjegyzet-hivatkozs">
    <w:name w:val="footnote reference"/>
    <w:uiPriority w:val="99"/>
    <w:semiHidden/>
    <w:unhideWhenUsed/>
    <w:rsid w:val="000D1B4B"/>
    <w:rPr>
      <w:vertAlign w:val="superscript"/>
    </w:rPr>
  </w:style>
  <w:style w:type="paragraph" w:styleId="Listaszerbekezds">
    <w:name w:val="List Paragraph"/>
    <w:basedOn w:val="Norml"/>
    <w:uiPriority w:val="34"/>
    <w:qFormat/>
    <w:rsid w:val="00797E9D"/>
    <w:pPr>
      <w:ind w:left="720"/>
      <w:contextualSpacing/>
    </w:pPr>
    <w:rPr>
      <w:rFonts w:cs="Mangal"/>
      <w:szCs w:val="21"/>
    </w:rPr>
  </w:style>
  <w:style w:type="paragraph" w:styleId="Buborkszveg">
    <w:name w:val="Balloon Text"/>
    <w:basedOn w:val="Norml"/>
    <w:link w:val="BuborkszvegChar"/>
    <w:uiPriority w:val="99"/>
    <w:semiHidden/>
    <w:unhideWhenUsed/>
    <w:rsid w:val="008E3946"/>
    <w:rPr>
      <w:rFonts w:ascii="Segoe UI" w:hAnsi="Segoe UI" w:cs="Mangal"/>
      <w:sz w:val="18"/>
      <w:szCs w:val="16"/>
    </w:rPr>
  </w:style>
  <w:style w:type="character" w:customStyle="1" w:styleId="BuborkszvegChar">
    <w:name w:val="Buborékszöveg Char"/>
    <w:basedOn w:val="Bekezdsalapbettpusa"/>
    <w:link w:val="Buborkszveg"/>
    <w:uiPriority w:val="99"/>
    <w:semiHidden/>
    <w:rsid w:val="008E3946"/>
    <w:rPr>
      <w:rFonts w:ascii="Segoe UI" w:hAnsi="Segoe UI" w:cs="Mangal"/>
      <w:sz w:val="18"/>
      <w:szCs w:val="16"/>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111422">
      <w:bodyDiv w:val="1"/>
      <w:marLeft w:val="0"/>
      <w:marRight w:val="0"/>
      <w:marTop w:val="0"/>
      <w:marBottom w:val="0"/>
      <w:divBdr>
        <w:top w:val="none" w:sz="0" w:space="0" w:color="auto"/>
        <w:left w:val="none" w:sz="0" w:space="0" w:color="auto"/>
        <w:bottom w:val="none" w:sz="0" w:space="0" w:color="auto"/>
        <w:right w:val="none" w:sz="0" w:space="0" w:color="auto"/>
      </w:divBdr>
      <w:divsChild>
        <w:div w:id="794517558">
          <w:marLeft w:val="0"/>
          <w:marRight w:val="0"/>
          <w:marTop w:val="0"/>
          <w:marBottom w:val="0"/>
          <w:divBdr>
            <w:top w:val="none" w:sz="0" w:space="0" w:color="auto"/>
            <w:left w:val="none" w:sz="0" w:space="0" w:color="auto"/>
            <w:bottom w:val="none" w:sz="0" w:space="0" w:color="auto"/>
            <w:right w:val="none" w:sz="0" w:space="0" w:color="auto"/>
          </w:divBdr>
        </w:div>
      </w:divsChild>
    </w:div>
    <w:div w:id="1926037641">
      <w:bodyDiv w:val="1"/>
      <w:marLeft w:val="0"/>
      <w:marRight w:val="0"/>
      <w:marTop w:val="0"/>
      <w:marBottom w:val="0"/>
      <w:divBdr>
        <w:top w:val="none" w:sz="0" w:space="0" w:color="auto"/>
        <w:left w:val="none" w:sz="0" w:space="0" w:color="auto"/>
        <w:bottom w:val="none" w:sz="0" w:space="0" w:color="auto"/>
        <w:right w:val="none" w:sz="0" w:space="0" w:color="auto"/>
      </w:divBdr>
      <w:divsChild>
        <w:div w:id="859390628">
          <w:marLeft w:val="0"/>
          <w:marRight w:val="0"/>
          <w:marTop w:val="0"/>
          <w:marBottom w:val="0"/>
          <w:divBdr>
            <w:top w:val="none" w:sz="0" w:space="0" w:color="auto"/>
            <w:left w:val="none" w:sz="0" w:space="0" w:color="auto"/>
            <w:bottom w:val="none" w:sz="0" w:space="0" w:color="auto"/>
            <w:right w:val="none" w:sz="0" w:space="0" w:color="auto"/>
          </w:divBdr>
        </w:div>
        <w:div w:id="734084118">
          <w:marLeft w:val="0"/>
          <w:marRight w:val="0"/>
          <w:marTop w:val="0"/>
          <w:marBottom w:val="0"/>
          <w:divBdr>
            <w:top w:val="none" w:sz="0" w:space="0" w:color="auto"/>
            <w:left w:val="none" w:sz="0" w:space="0" w:color="auto"/>
            <w:bottom w:val="none" w:sz="0" w:space="0" w:color="auto"/>
            <w:right w:val="none" w:sz="0" w:space="0" w:color="auto"/>
          </w:divBdr>
        </w:div>
        <w:div w:id="90800310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rzsebetvaro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2503</Words>
  <Characters>17273</Characters>
  <Application>Microsoft Office Word</Application>
  <DocSecurity>0</DocSecurity>
  <Lines>143</Lines>
  <Paragraphs>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Szalontainé Lázár Krisztina</dc:creator>
  <dc:description/>
  <cp:lastModifiedBy>Bodzsár Tímea</cp:lastModifiedBy>
  <cp:revision>5</cp:revision>
  <dcterms:created xsi:type="dcterms:W3CDTF">2023-02-01T15:03:00Z</dcterms:created>
  <dcterms:modified xsi:type="dcterms:W3CDTF">2023-02-08T16:19:00Z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