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360831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hu-HU"/>
        </w:rPr>
        <w:t>PÁLYÁZATI FELHÍVÁS</w:t>
      </w:r>
    </w:p>
    <w:p w14:paraId="0432BCC1" w14:textId="2A610D7D" w:rsidR="00624E89" w:rsidRPr="0036083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Budapest Főváros VII. kerület Erzsébetváros Önkormányzata </w:t>
      </w: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(1073 Budapest, Erzsébet krt.6.) megbízásából és képviseletében eljárva </w:t>
      </w:r>
      <w:r w:rsidR="00C663A7"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EVIN Erzsébetvárosi Ingatlangazdálkodási Nonprofit Zrt. 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(1071 Bp. </w:t>
      </w:r>
      <w:r w:rsidR="003E2406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Damjanich 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u. 12.) (a továbbiakban: „</w:t>
      </w:r>
      <w:r w:rsidR="002513E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Kiíró</w:t>
      </w:r>
      <w:r w:rsidR="002513EE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</w:t>
      </w:r>
      <w:r w:rsidR="00C7201A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– </w:t>
      </w:r>
      <w:bookmarkStart w:id="0" w:name="_Hlk44422919"/>
      <w:r w:rsidR="009A0708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Budapest Főváros VII. kerület Erzsébetváros</w:t>
      </w:r>
      <w:r w:rsidR="00EC6AFC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Önkormányzata </w:t>
      </w:r>
      <w:proofErr w:type="gramStart"/>
      <w:r w:rsidR="00CE69E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Képviselő-testület</w:t>
      </w:r>
      <w:r w:rsidR="00E927D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ének</w:t>
      </w:r>
      <w:r w:rsidR="009E68D9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012E5F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…</w:t>
      </w:r>
      <w:proofErr w:type="gramEnd"/>
      <w:r w:rsidR="00012E5F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…..</w:t>
      </w:r>
      <w:r w:rsidR="00161A6B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="00E927D7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(</w:t>
      </w:r>
      <w:r w:rsidR="00047404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I</w:t>
      </w:r>
      <w:r w:rsidR="00A659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V</w:t>
      </w:r>
      <w:r w:rsidR="00047404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  <w:r w:rsidR="00D071A1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2</w:t>
      </w:r>
      <w:r w:rsidR="00A659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4</w:t>
      </w:r>
      <w:r w:rsidR="009A6239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.</w:t>
      </w:r>
      <w:r w:rsidR="00161A6B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) számú</w:t>
      </w:r>
      <w:r w:rsidR="00EC6AFC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bookmarkEnd w:id="0"/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határozata alapján</w:t>
      </w:r>
    </w:p>
    <w:p w14:paraId="28A041E0" w14:textId="77777777" w:rsidR="00CB24AA" w:rsidRPr="00360831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  <w:lang w:eastAsia="hu-HU"/>
        </w:rPr>
      </w:pPr>
    </w:p>
    <w:p w14:paraId="297FDE7A" w14:textId="3645A38E" w:rsidR="00624E89" w:rsidRPr="00360831" w:rsidRDefault="00624E89" w:rsidP="00624E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  <w:lang w:eastAsia="hu-HU"/>
        </w:rPr>
        <w:t>NYILVÁNOS PÁLYÁZATOT HIRDET</w:t>
      </w:r>
    </w:p>
    <w:p w14:paraId="758ED3A8" w14:textId="00B15D2D" w:rsidR="00F41A86" w:rsidRPr="003F1FFC" w:rsidRDefault="00F41A86" w:rsidP="00F41A86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</w:pPr>
      <w:proofErr w:type="gramStart"/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önkormányzati</w:t>
      </w:r>
      <w:proofErr w:type="gramEnd"/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tulajdonú nem lakás céljára szolgáló helyiségek bérbeadás útján történő </w:t>
      </w:r>
      <w:r w:rsidRPr="00992E43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hasznosítására </w:t>
      </w:r>
      <w:r w:rsidR="00992E43" w:rsidRPr="00992E43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>kulturális, kiállítás</w:t>
      </w:r>
      <w:r w:rsidRPr="00992E43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tevékenység céljára</w:t>
      </w:r>
      <w:r w:rsidRPr="003F1FFC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hu-HU"/>
        </w:rPr>
        <w:t xml:space="preserve"> határozatlan időtartamra</w:t>
      </w:r>
    </w:p>
    <w:p w14:paraId="472085A4" w14:textId="77777777" w:rsidR="005578F5" w:rsidRPr="00360831" w:rsidRDefault="005578F5" w:rsidP="005578F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Kiíró ezúton tájékoztatja a pályázót az alábbiakról: </w:t>
      </w:r>
    </w:p>
    <w:p w14:paraId="00E88B0F" w14:textId="77777777" w:rsidR="00F130FF" w:rsidRPr="00360831" w:rsidRDefault="00F130FF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4A8AC37C" w14:textId="61EF9594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Az eljárást az Önkormányzat megbízásából az EVIN Erzsébetvárosi Ingatlangazdálkodási Nonprofit Zrt. bonyolítja le. Az ajánlatok elbírálása a Budapest Főváros VII. ker. Erzsébetváros Önkormányzat Képviselő-testület</w:t>
      </w:r>
      <w:r w:rsidR="00E927D7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ének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(továbbiakban: „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Elbíráló”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) a hatásköre.</w:t>
      </w:r>
    </w:p>
    <w:p w14:paraId="487A3BB2" w14:textId="44B85575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ajánlat benyújtásához a dokumentáció az EVIN 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Erzsébetvárosi Ingatlangazdálkodási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Nonprofit Zrt. honlapján </w:t>
      </w:r>
      <w:hyperlink r:id="rId8" w:history="1">
        <w:r w:rsidRPr="00360831">
          <w:rPr>
            <w:rStyle w:val="Hiperhivatkozs"/>
            <w:rFonts w:ascii="Times New Roman" w:hAnsi="Times New Roman" w:cs="Times New Roman"/>
            <w:color w:val="2F5496" w:themeColor="accent1" w:themeShade="BF"/>
            <w:sz w:val="24"/>
            <w:szCs w:val="24"/>
          </w:rPr>
          <w:t>https://www.evin.hu/cat_doc/aktualis-helyisegpalyazatok</w:t>
        </w:r>
      </w:hyperlink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menüpont alatt letölthető.</w:t>
      </w:r>
    </w:p>
    <w:p w14:paraId="1450F8BA" w14:textId="02D8F032" w:rsidR="009B19F8" w:rsidRPr="00360831" w:rsidRDefault="009B19F8" w:rsidP="009B19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A versenyeztetési felhívást az EVIN Erzsébetvárosi Ingatlangazdálkodási Nonprofit Zrt</w:t>
      </w:r>
      <w:proofErr w:type="gram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.,</w:t>
      </w:r>
      <w:proofErr w:type="gramEnd"/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valamint az Önkormányzat internetes honlapján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A659E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április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41A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2338C1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-t</w:t>
      </w:r>
      <w:r w:rsidR="00F41A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ő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 </w:t>
      </w:r>
      <w:r w:rsid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30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napra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közzéteszi</w:t>
      </w:r>
      <w:r w:rsidR="00951DB2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983BDE7" w14:textId="77777777" w:rsidR="000D2E5C" w:rsidRPr="00360831" w:rsidRDefault="000D2E5C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3EC09AE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FEE10A7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6BB6C7E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48DF386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2E7A7CA" w14:textId="77777777" w:rsidR="00F130FF" w:rsidRPr="00360831" w:rsidRDefault="00F130FF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A94353B" w14:textId="58914EAA" w:rsidR="00763B96" w:rsidRPr="00360831" w:rsidRDefault="009B19F8" w:rsidP="009B19F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"/>
        <w:gridCol w:w="2835"/>
        <w:gridCol w:w="1715"/>
        <w:gridCol w:w="1120"/>
        <w:gridCol w:w="907"/>
        <w:gridCol w:w="1078"/>
        <w:gridCol w:w="1843"/>
        <w:gridCol w:w="1559"/>
        <w:gridCol w:w="2551"/>
      </w:tblGrid>
      <w:tr w:rsidR="003F1FFC" w:rsidRPr="00360831" w14:paraId="3CA47320" w14:textId="77777777" w:rsidTr="00630FDD">
        <w:trPr>
          <w:trHeight w:val="1975"/>
        </w:trPr>
        <w:tc>
          <w:tcPr>
            <w:tcW w:w="5098" w:type="dxa"/>
            <w:gridSpan w:val="3"/>
            <w:shd w:val="clear" w:color="000000" w:fill="FFFFFF"/>
            <w:noWrap/>
            <w:vAlign w:val="center"/>
            <w:hideMark/>
          </w:tcPr>
          <w:p w14:paraId="1025FBB2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Elhelyezkedés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m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  <w:tc>
          <w:tcPr>
            <w:tcW w:w="907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Állapot</w:t>
            </w:r>
          </w:p>
        </w:tc>
        <w:tc>
          <w:tcPr>
            <w:tcW w:w="1078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Legalacsonyabb megajánlható bérleti díj (m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superscript"/>
                <w:lang w:eastAsia="hu-HU"/>
              </w:rPr>
              <w:t>2</w:t>
            </w: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843" w:type="dxa"/>
            <w:shd w:val="clear" w:color="000000" w:fill="FFFFFF"/>
          </w:tcPr>
          <w:p w14:paraId="0356628A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6083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Legalacsonyabb megajánlható nettó havi bérleti díj</w:t>
            </w:r>
          </w:p>
          <w:p w14:paraId="240EEECC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360831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Pályázati biztosíték</w:t>
            </w:r>
          </w:p>
        </w:tc>
        <w:tc>
          <w:tcPr>
            <w:tcW w:w="2551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360831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Megtekintési időpont</w:t>
            </w:r>
          </w:p>
        </w:tc>
      </w:tr>
      <w:tr w:rsidR="00280125" w:rsidRPr="00360831" w14:paraId="46DC1B98" w14:textId="77777777" w:rsidTr="00913A26">
        <w:trPr>
          <w:trHeight w:val="323"/>
        </w:trPr>
        <w:tc>
          <w:tcPr>
            <w:tcW w:w="1555" w:type="dxa"/>
            <w:shd w:val="clear" w:color="auto" w:fill="auto"/>
            <w:noWrap/>
            <w:vAlign w:val="center"/>
          </w:tcPr>
          <w:p w14:paraId="7269604B" w14:textId="77777777" w:rsidR="00280125" w:rsidRDefault="00280125" w:rsidP="0028012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FA01176" w14:textId="07DB1E13" w:rsidR="00280125" w:rsidRPr="00F8292F" w:rsidRDefault="00280125" w:rsidP="0028012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34271/0/A/1 34272/0/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/1</w:t>
            </w:r>
          </w:p>
          <w:p w14:paraId="6EBD3C98" w14:textId="063CF801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CA8FF9" w14:textId="36D1D177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107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E55D25" w14:textId="4A081A2B" w:rsidR="00280125" w:rsidRPr="00CA70DF" w:rsidRDefault="00280125" w:rsidP="0028012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Klauzál tér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1-2</w:t>
            </w: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73324FC" w14:textId="0DDCCF6E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utcai</w:t>
            </w: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földszint +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galéria + udvari pince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001EE1DE" w14:textId="6E532C65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235 + 81 + 185</w:t>
            </w:r>
          </w:p>
        </w:tc>
        <w:tc>
          <w:tcPr>
            <w:tcW w:w="907" w:type="dxa"/>
            <w:shd w:val="clear" w:color="auto" w:fill="auto"/>
            <w:noWrap/>
            <w:vAlign w:val="center"/>
          </w:tcPr>
          <w:p w14:paraId="3BCBC11D" w14:textId="2E8440EF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6083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üres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4138E45F" w14:textId="77777777" w:rsidR="00280125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BF7A3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1920 Ft </w:t>
            </w:r>
          </w:p>
          <w:p w14:paraId="3E9DDC44" w14:textId="77777777" w:rsidR="00280125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BF7A3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+ 960 Ft </w:t>
            </w:r>
          </w:p>
          <w:p w14:paraId="12BC499C" w14:textId="4917E8AE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BF7A3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+ 576 Ft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609FE4" w14:textId="35463C18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BF7A3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635 520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1E2CCD7" w14:textId="627C393C" w:rsidR="00280125" w:rsidRPr="00360831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BF7A3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2 885 760 Ft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512BAB" w14:textId="77777777" w:rsidR="00280125" w:rsidRPr="00360831" w:rsidRDefault="00280125" w:rsidP="00280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</w:p>
          <w:p w14:paraId="4304F60B" w14:textId="5BA0C6B2" w:rsidR="00280125" w:rsidRPr="00A3678D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2024. </w:t>
            </w:r>
            <w:r w:rsidR="00A3678D"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május 7</w:t>
            </w: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.</w:t>
            </w:r>
          </w:p>
          <w:p w14:paraId="6C9ADB8E" w14:textId="77777777" w:rsidR="00280125" w:rsidRPr="00A3678D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10:00 - 10:30</w:t>
            </w:r>
          </w:p>
          <w:p w14:paraId="40082EA8" w14:textId="77777777" w:rsidR="00280125" w:rsidRPr="00A3678D" w:rsidRDefault="00280125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  <w:p w14:paraId="14F2ADBD" w14:textId="4F30A5D8" w:rsidR="00A3678D" w:rsidRPr="00A3678D" w:rsidRDefault="00A3678D" w:rsidP="00A36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2024. május 14.</w:t>
            </w:r>
          </w:p>
          <w:p w14:paraId="664545ED" w14:textId="100AC1F3" w:rsidR="00A3678D" w:rsidRPr="00A3678D" w:rsidRDefault="00A3678D" w:rsidP="00A36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A3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10:00 - 10:30</w:t>
            </w:r>
          </w:p>
          <w:p w14:paraId="74D913DE" w14:textId="2713F4EA" w:rsidR="00A3678D" w:rsidRPr="00360831" w:rsidRDefault="00A3678D" w:rsidP="00280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hu-HU"/>
              </w:rPr>
            </w:pPr>
          </w:p>
        </w:tc>
      </w:tr>
    </w:tbl>
    <w:p w14:paraId="05F0AA5B" w14:textId="77777777" w:rsidR="00366953" w:rsidRPr="00360831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14:paraId="28129839" w14:textId="47FB853C" w:rsidR="000E06E1" w:rsidRPr="0036083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Az ingatlan megtekintésére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kizárólag 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a táblázatban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megjelölt időpontban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van lehetőség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</w:p>
    <w:p w14:paraId="1569CF8F" w14:textId="1C258B22" w:rsidR="00C30680" w:rsidRPr="00360831" w:rsidRDefault="000E06E1" w:rsidP="00F04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 megtekintés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nem feltétele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a pályázati eljárásban történő részvételnek.</w:t>
      </w:r>
    </w:p>
    <w:p w14:paraId="53949AB5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290BCCF" w14:textId="77777777" w:rsidR="00012E5F" w:rsidRPr="00360831" w:rsidRDefault="00012E5F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8A6BA5B" w14:textId="06FFE8C0" w:rsidR="00FF1CDE" w:rsidRPr="00360831" w:rsidRDefault="00FF1CDE" w:rsidP="007E0204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 pályázati eljárásra történő jelentkezés határideje és helye: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257E7BF" w14:textId="30DDEAD7" w:rsidR="0087284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CA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április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29</w:t>
      </w:r>
      <w:r w:rsidR="00CF6BD5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8:00 órától - 202</w:t>
      </w:r>
      <w:r w:rsidR="00884867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E2B4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május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28</w:t>
      </w:r>
      <w:r w:rsidR="0041702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12:00 óráig</w:t>
      </w:r>
      <w:r w:rsidR="0087284E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5F30951F" w14:textId="77777777" w:rsidR="0087284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munkanapokon</w:t>
      </w:r>
      <w:proofErr w:type="gramEnd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az EVIN Erzsébetvárosi Ingatlangazdálkodási Nonprofit Zrt. Ügyfélszolgálati Irodájában </w:t>
      </w:r>
    </w:p>
    <w:p w14:paraId="30036577" w14:textId="2A16DEBF" w:rsidR="00FF1CDE" w:rsidRPr="00360831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(1072 Budapest, Klauzál tér 11. szám alatt található Vásárcsarnok, galéria szint)</w:t>
      </w:r>
    </w:p>
    <w:p w14:paraId="3B1A9C7D" w14:textId="72ABA34F" w:rsidR="00B709B7" w:rsidRPr="00360831" w:rsidRDefault="0087284E" w:rsidP="00436BFB">
      <w:pPr>
        <w:pStyle w:val="Listaszerbekezds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pályázatot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magyar nyelven kitöltve</w:t>
      </w: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lezárt borítékban</w:t>
      </w:r>
      <w:r w:rsidR="00572411"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, a helyiség címének feltüntetésével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1 eredeti példányban, személyesen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kell benyújtani.</w:t>
      </w:r>
    </w:p>
    <w:p w14:paraId="7CB321CB" w14:textId="77777777" w:rsidR="00271EF5" w:rsidRPr="00360831" w:rsidRDefault="00271EF5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66FBF8C6" w14:textId="77777777" w:rsidR="00CA70DF" w:rsidRDefault="00CA70DF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373F1296" w14:textId="77777777" w:rsidR="00CA70DF" w:rsidRDefault="00CA70DF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07DC5930" w14:textId="77777777" w:rsidR="00F910FC" w:rsidRDefault="00F910F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24F30373" w14:textId="77777777" w:rsidR="00F910FC" w:rsidRDefault="00F910F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3343EF6A" w14:textId="2B563319" w:rsidR="00FF1CDE" w:rsidRPr="00360831" w:rsidRDefault="00FF1CDE" w:rsidP="007E0204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lastRenderedPageBreak/>
        <w:t>1.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A pályázat résztvevője lehet: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                                                   </w:t>
      </w:r>
    </w:p>
    <w:p w14:paraId="50447EB6" w14:textId="3B50DCE3" w:rsidR="00FF1CDE" w:rsidRPr="00360831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t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ermészetes személyek (magyar vagy külföldi állampolgár), továbbá a nemzeti vagyonról szóló 2011. évi 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x-none"/>
        </w:rPr>
        <w:t>CXCVI. törvény 3. § (1) bekezdés 1. pontja szerinti átlátható szervezet</w:t>
      </w:r>
      <w:r w:rsidR="00FF1CDE"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32604C5" w14:textId="09577195" w:rsidR="00FF1CDE" w:rsidRPr="00360831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3608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</w:p>
    <w:p w14:paraId="53BBF465" w14:textId="7B518F14" w:rsidR="008153D3" w:rsidRPr="00360831" w:rsidRDefault="008153D3" w:rsidP="007E0204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A jelentkezéshez az alábbi </w:t>
      </w:r>
      <w:proofErr w:type="gramStart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dokumentumok</w:t>
      </w:r>
      <w:proofErr w:type="gramEnd"/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határidőben történő benyújtása szükséges:</w:t>
      </w:r>
    </w:p>
    <w:p w14:paraId="387D198E" w14:textId="38408788" w:rsidR="000E06E1" w:rsidRPr="00360831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kitöltött és aláírt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Pályázati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jelentkezési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4A9B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és ajánlati lap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 db) -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nem hiánypótolható;</w:t>
      </w:r>
    </w:p>
    <w:p w14:paraId="4EC23F3A" w14:textId="0D5EE441" w:rsidR="002A02D0" w:rsidRPr="00360831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a pályázati biztosíték </w:t>
      </w:r>
      <w:proofErr w:type="gram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megfizetését hitelt</w:t>
      </w:r>
      <w:proofErr w:type="gram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érdemlően igazoló dokumentum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 db) </w:t>
      </w:r>
    </w:p>
    <w:p w14:paraId="42A86FA4" w14:textId="77777777" w:rsidR="007544B3" w:rsidRPr="00360831" w:rsidRDefault="002A02D0" w:rsidP="007544B3">
      <w:pPr>
        <w:pStyle w:val="Nincstrkz"/>
        <w:ind w:left="708" w:hanging="56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Egyéni vállalkozók esetén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7544B3" w:rsidRPr="00360831">
        <w:rPr>
          <w:rFonts w:ascii="Times New Roman" w:hAnsi="Times New Roman" w:cs="Times New Roman"/>
          <w:sz w:val="24"/>
          <w:szCs w:val="24"/>
          <w:lang w:eastAsia="hu-HU"/>
        </w:rPr>
        <w:t xml:space="preserve">az Egyéni Vállalkozók Nyilvántartásából lekért 30 napnál nem régebbi nyilvántartási lap. </w:t>
      </w:r>
    </w:p>
    <w:p w14:paraId="64575762" w14:textId="14133755" w:rsidR="002A02D0" w:rsidRPr="00360831" w:rsidRDefault="002A02D0" w:rsidP="007544B3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5C03F92" w14:textId="7F554004" w:rsidR="002A02D0" w:rsidRPr="00360831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Jogi </w:t>
      </w:r>
      <w:proofErr w:type="gram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személy pályázó</w:t>
      </w:r>
      <w:proofErr w:type="gram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esetén:</w:t>
      </w:r>
    </w:p>
    <w:p w14:paraId="55389404" w14:textId="77777777" w:rsidR="00436BFB" w:rsidRPr="00360831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3B5365E8" w14:textId="5D3C83B7" w:rsidR="002A02D0" w:rsidRPr="00360831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30 napnál nem régebbi cégkivonat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Pr="00360831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nyilvántartásba</w:t>
      </w:r>
      <w:proofErr w:type="gramEnd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vételt igazoló okirat példánya, </w:t>
      </w:r>
    </w:p>
    <w:p w14:paraId="0E72A336" w14:textId="0B02F3D1" w:rsidR="002A02D0" w:rsidRPr="00360831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eredeti vagy közjegyző által hitelesített másolatban aláírási címpéldány,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vagy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ügyvéd által ellenjegyzett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 Cégtörvény 9. §-nak megfelelő eredeti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aláírás-minta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amennyiben ezen okiratokkal a pályázónak a vonatkozó jogszabályok alapján kötelezően rendelkeznie kell; és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magánokiratba foglalt meghatalmazás, </w:t>
      </w:r>
    </w:p>
    <w:p w14:paraId="6489543D" w14:textId="4103B6A6" w:rsidR="00B94138" w:rsidRPr="00360831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csődeljárásról és felszámolási eljárásról szóló 1991. évi XLIX. törvény szerinti gazdálkodó </w:t>
      </w:r>
      <w:proofErr w:type="gram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szervezet pályázó</w:t>
      </w:r>
      <w:proofErr w:type="gramEnd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esetén a vezető tisztségviselőjétől származó azon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nyilatkozat,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amely szerint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pályázó nem áll végelszámolás alatt, nincs ellene indított csőd-, illetve felszámolási eljárás folyamatban</w:t>
      </w:r>
      <w:r w:rsidR="00BD2C3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5EC34858" w14:textId="77777777" w:rsidR="00BD2C32" w:rsidRPr="0036083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nyilatkozat átlátható szervezeti minőségről és tényleges tulajdonos személyről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, a pályázó a nemzeti vagyonról szóló 2011. évi CXCVI. törvény 3. § (1) pontja szerinti átlátható szervezetnek minősül.</w:t>
      </w:r>
    </w:p>
    <w:p w14:paraId="56E56865" w14:textId="77777777" w:rsidR="00BD2C32" w:rsidRPr="0036083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843E141" w14:textId="5CBF9E1F" w:rsidR="00B94138" w:rsidRPr="00360831" w:rsidRDefault="00B94138" w:rsidP="007E0204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A8D900E" w14:textId="77777777" w:rsidR="00C30680" w:rsidRPr="00360831" w:rsidRDefault="00C30680" w:rsidP="0031293B">
      <w:pPr>
        <w:pStyle w:val="Nincstrkz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5F3F1F31" w14:textId="77225115" w:rsidR="002A02D0" w:rsidRPr="00360831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Valamennyi pályázónak be kell nyújtania az alábbi okiratokat, nyilatkozatokat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: </w:t>
      </w:r>
    </w:p>
    <w:p w14:paraId="60C6FAC8" w14:textId="77777777" w:rsidR="00436BFB" w:rsidRPr="00360831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39C8FD8" w14:textId="52A5A857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39D900FA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nyilatkozat, hogy a </w:t>
      </w:r>
      <w:r w:rsidR="000A7C1B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iíró, azaz a VII. kerületi Önkormányzattal szemben nincs fennálló adótartozása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mely nyilatkozatot a Budapest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Főváros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VII. kerület Erzsébetvárosi Polgármesteri Hivatal Adóügyi Irodáján lehet beszerezni, </w:t>
      </w:r>
    </w:p>
    <w:p w14:paraId="55FD5BF3" w14:textId="204B6B8B" w:rsidR="002A02D0" w:rsidRPr="00360831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nyilatkozat arról, hogy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nincs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iíró, azaz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VII. kerületi Önkormányzat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tulajdonában lévő ingatlan bérleti jogviszonyával kapcsolatos tartozása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(bérleti díj, közüzemi díjak stb.)</w:t>
      </w:r>
    </w:p>
    <w:p w14:paraId="0743738F" w14:textId="77777777" w:rsidR="00BD2C32" w:rsidRPr="00360831" w:rsidRDefault="00BD2C32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nyilatkozat pályázati feltételek elfogadásáról</w:t>
      </w:r>
    </w:p>
    <w:p w14:paraId="784CD6B7" w14:textId="524ACCFB" w:rsidR="006B24A4" w:rsidRPr="00360831" w:rsidRDefault="006B24A4" w:rsidP="00BD2C32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szakmai </w:t>
      </w:r>
      <w:proofErr w:type="gram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koncepció</w:t>
      </w:r>
      <w:proofErr w:type="gram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(maximum 10 oldalban) – amely bemutatja az ingatlanban tervezett tevékenységet. </w:t>
      </w:r>
    </w:p>
    <w:p w14:paraId="612944DB" w14:textId="77777777" w:rsidR="00BD2C32" w:rsidRPr="00360831" w:rsidRDefault="00BD2C32" w:rsidP="00BD2C32">
      <w:pPr>
        <w:pStyle w:val="Nincstrkz"/>
        <w:ind w:left="993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6A9CD32E" w14:textId="77777777" w:rsidR="004963E1" w:rsidRPr="00360831" w:rsidRDefault="004963E1" w:rsidP="008A6E91">
      <w:pPr>
        <w:pStyle w:val="Nincstrkz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F5447F" w14:textId="4AE61813" w:rsidR="00712521" w:rsidRPr="0036083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Bérleti díj, pályázati biztosíték és óvadék</w:t>
      </w:r>
    </w:p>
    <w:p w14:paraId="18799892" w14:textId="77777777" w:rsidR="001E4119" w:rsidRPr="00360831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4D9FBDF" w14:textId="77777777" w:rsidR="00071989" w:rsidRPr="00360831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</w:t>
      </w:r>
      <w:proofErr w:type="gramStart"/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minimálisan</w:t>
      </w:r>
      <w:proofErr w:type="gramEnd"/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360831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3B3F6429" w14:textId="11051F3B" w:rsidR="00486E83" w:rsidRPr="00360831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összege</w:t>
      </w:r>
      <w:r w:rsidRPr="003608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nettó bérleti díj 3 havi összeg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ével megegyező, amely a nyertes ajánlattevő részére az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óvadék összegébe beszámításra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 többi pályázónak, illetve az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iíró bánatpénz jogcímén jogosult megtartani. </w:t>
      </w:r>
    </w:p>
    <w:p w14:paraId="09F23FEE" w14:textId="60A543B3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pályázati biztosíték összegét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</w:t>
      </w:r>
      <w:r w:rsidR="00B9413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EVIN Erzsébetvárosi Ingatlangazdálkodási Nonprofit Zrt.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K&amp;H Bank Zrt.-nél vezetett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10404072-0003 3879-0000 0004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számú letéti számlájára kell megfizetni.</w:t>
      </w:r>
    </w:p>
    <w:p w14:paraId="2D8B486E" w14:textId="6B11F9C0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Pályázó az utalásnál a közlemény rovatban tüntesse fel a nevét és a megpályázott ingatlan címét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53667BED" w14:textId="51CE810A" w:rsidR="00486E83" w:rsidRPr="00360831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összegének legkésőbb a pályázat benyújtására meghatározott határidőig, azaz 202</w:t>
      </w:r>
      <w:r w:rsidR="0084662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3E2B4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0C6A6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május 28</w:t>
      </w:r>
      <w:r w:rsidR="00194F47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12:00 óráig meg kell érkeznie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az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B74F3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EVIN Erzsébetvárosi Ingatlangazdálkodási Nonprofit Zrt.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ab/>
      </w:r>
    </w:p>
    <w:p w14:paraId="14405491" w14:textId="77777777" w:rsidR="00486E83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260975D7" w14:textId="77777777" w:rsidR="00486E83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360831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14:paraId="47A3052B" w14:textId="67881063" w:rsidR="001D21F6" w:rsidRPr="00360831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Ö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nkormányzatot illeti meg, mint kárátalány. Az óvadék után a bérlőt nem illeti meg kamat.</w:t>
      </w:r>
      <w:r w:rsidR="004B428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 </w:t>
      </w:r>
    </w:p>
    <w:p w14:paraId="7CD79C4B" w14:textId="1D5E7B82" w:rsidR="007E0204" w:rsidRPr="00360831" w:rsidRDefault="007E0204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25FF740A" w14:textId="77777777" w:rsidR="004963E1" w:rsidRPr="00360831" w:rsidRDefault="004963E1" w:rsidP="007E0204">
      <w:pPr>
        <w:pStyle w:val="Nincstrkz"/>
        <w:ind w:left="708" w:hanging="564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C9FED56" w14:textId="35C216C5" w:rsidR="00624E89" w:rsidRPr="00360831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2A02D0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.     </w:t>
      </w:r>
      <w:r w:rsidR="0066579A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ab/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A pályázati felhívás visszavonása</w:t>
      </w:r>
      <w:r w:rsidR="0075648B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76A3CF50" w14:textId="77777777" w:rsidR="002A02D0" w:rsidRPr="00360831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14:paraId="4EA2392F" w14:textId="5CD165A4" w:rsidR="00F73932" w:rsidRPr="00360831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Kiíró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)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visszavonhatja, </w:t>
      </w:r>
    </w:p>
    <w:p w14:paraId="6C5E36C7" w14:textId="085B0C31" w:rsidR="0075648B" w:rsidRPr="00360831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döntését</w:t>
      </w:r>
      <w:proofErr w:type="gramEnd"/>
      <w:r w:rsidR="007D0FC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köteles a</w:t>
      </w:r>
      <w:r w:rsidR="007564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pályázati</w:t>
      </w:r>
      <w:r w:rsidR="00EF40C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5A183FD1" w14:textId="7D4EEA35" w:rsidR="00700A83" w:rsidRPr="00360831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ajánlattevő az ajánlattételi határidő lejártáig visszavonhatja pályázati ajánlatát</w:t>
      </w:r>
      <w:r w:rsidR="00185C7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360831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7BB4F7A" w14:textId="77777777" w:rsidR="00594079" w:rsidRDefault="00594079" w:rsidP="0066579A">
      <w:pPr>
        <w:pStyle w:val="Nincstrkz"/>
        <w:ind w:left="709" w:hanging="709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9ED101A" w14:textId="5517A900" w:rsidR="00624E89" w:rsidRPr="00360831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5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 pályázatok bontása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>:</w:t>
      </w:r>
    </w:p>
    <w:p w14:paraId="068F864C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</w:p>
    <w:p w14:paraId="0869B405" w14:textId="59C08FB8" w:rsidR="00624E89" w:rsidRPr="00360831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pályázatok bontására 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202</w:t>
      </w:r>
      <w:r w:rsidR="00ED6CB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4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41702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május</w:t>
      </w:r>
      <w:r w:rsidR="00F41A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0C6A6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28</w:t>
      </w:r>
      <w:r w:rsidR="00A858F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napján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2F6BF5" w:rsidRPr="000C6A6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</w:t>
      </w:r>
      <w:r w:rsidR="008B05F3" w:rsidRPr="000C6A6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</w:t>
      </w:r>
      <w:r w:rsidR="00C80DD1" w:rsidRPr="000C6A6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.0</w:t>
      </w:r>
      <w:r w:rsidR="00C80DD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0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órakor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277B97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zártkörűen,</w:t>
      </w:r>
      <w:r w:rsidR="00A858F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közjegyző 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jelenlétében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4D370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kerül sor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az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EVIN Erzsébetvárosi Ingatlangazdálkodási Nonprofit Zrt.</w:t>
      </w:r>
      <w:r w:rsidR="002F6BF5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1071 </w:t>
      </w:r>
      <w:proofErr w:type="gramStart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Budapest,</w:t>
      </w:r>
      <w:proofErr w:type="gramEnd"/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VII. ker. Damjanich u. 12.</w:t>
      </w:r>
      <w:r w:rsidR="00062291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sz. alatti székhelyén.</w:t>
      </w:r>
    </w:p>
    <w:p w14:paraId="0B1193B3" w14:textId="6F8BD724" w:rsidR="007E0204" w:rsidRPr="00360831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pályázatok felbontásakor </w:t>
      </w:r>
      <w:r w:rsidR="00EF16B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jegyzőkönyv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készül, amelyben rögzítésre kerülnek a pályázók azonosító adatai és megállapításra kerül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hogy a pályázó minden szükséges </w:t>
      </w:r>
      <w:proofErr w:type="gramStart"/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dokumentumot</w:t>
      </w:r>
      <w:proofErr w:type="gramEnd"/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rendelkezésre bocsátott-e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úgy annak hiánypótlására nincs lehetőség, és az ajánlat érvénytelennek minősül.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</w:t>
      </w:r>
      <w:r w:rsidR="00EA7E4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bban az esetben, ha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</w:t>
      </w:r>
      <w:r w:rsidR="008728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pontban meghatározott, kötelezően beadandó </w:t>
      </w:r>
      <w:proofErr w:type="gramStart"/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dokumentumok</w:t>
      </w:r>
      <w:proofErr w:type="gramEnd"/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közül bármelyik hiányzik,</w:t>
      </w:r>
      <w:r w:rsidR="00DD3116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úgy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Kiíró a fent megnevezett dokumentumok hiánypótlására egy a</w:t>
      </w:r>
      <w:r w:rsidR="00EA7E42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lkalommal lehetőséget biztosít. Amennyiben a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>beadott pályázat hiánypótlása szükséges, úgy Kiíró</w:t>
      </w:r>
      <w:r w:rsidR="000A68EA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0204" w:rsidRPr="003608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pályázatok bontásától számított 2 munkanapon belül elektronikus úton tájékoztatja a pályázót a hiánypótlás szükségességéről. </w:t>
      </w:r>
    </w:p>
    <w:p w14:paraId="182E750C" w14:textId="4AC228D2" w:rsidR="007E0204" w:rsidRPr="00360831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hiánypótlásra nyitva álló határidő: 202</w:t>
      </w:r>
      <w:r w:rsidR="00846624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júni</w:t>
      </w:r>
      <w:r w:rsidR="00CA70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us</w:t>
      </w:r>
      <w:r w:rsidR="00CF6BD5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92B0E" w:rsidRP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0C6A69" w:rsidRP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16</w:t>
      </w:r>
      <w:r w:rsidRP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492B0E" w:rsidRP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0C6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A7E42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óra</w:t>
      </w:r>
      <w:r w:rsidR="001555BF" w:rsidRPr="003608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14:paraId="01D12E10" w14:textId="3BACEA86" w:rsidR="003E2406" w:rsidRPr="0036083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</w:t>
      </w:r>
      <w:r w:rsidR="004C155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iíró a pályázati ajánlatok felbontásakor, illetve azt követően megállapítja, ho</w:t>
      </w:r>
      <w:r w:rsidR="0037214C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gy mely ajánlatok érvénytelenek.</w:t>
      </w:r>
    </w:p>
    <w:p w14:paraId="13E68EBA" w14:textId="6404B008" w:rsidR="00624E89" w:rsidRPr="00360831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Érvénytelen az ajánlat, ha: </w:t>
      </w:r>
    </w:p>
    <w:p w14:paraId="0EFE4380" w14:textId="64FE2D00" w:rsidR="00624E89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>O</w:t>
      </w:r>
      <w:r w:rsidR="0066666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l</w:t>
      </w:r>
      <w:r w:rsidR="0066666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pályázatot a pályázati felhívásban meghatározott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ajánlattételi határidő lejárta után nyújtották be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</w:p>
    <w:p w14:paraId="059FFF8D" w14:textId="42738666" w:rsidR="00CC4C61" w:rsidRPr="00360831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ajánlattevő a pályázati biztosítékot határidőben nem fizette meg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vagy annak befizetését nem hitelt érdemlően igazolta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4B32A48B" w14:textId="630E5C39" w:rsidR="00CC4C61" w:rsidRPr="00360831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pályázati dokumentáció </w:t>
      </w:r>
      <w:r w:rsidR="008728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sérült,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nem lezárt borítékban került leadásra,</w:t>
      </w:r>
    </w:p>
    <w:p w14:paraId="7F7579C1" w14:textId="72661840" w:rsidR="00407D1D" w:rsidRPr="00360831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N</w:t>
      </w:r>
      <w:r w:rsidRPr="00360831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hu-HU"/>
        </w:rPr>
        <w:t>em az erre rendszeresített nyomtatványon kerül benyújtásra,</w:t>
      </w:r>
    </w:p>
    <w:p w14:paraId="63359B3A" w14:textId="227600F1" w:rsidR="003E2B4E" w:rsidRPr="00360831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kötelezően beadandó </w:t>
      </w:r>
      <w:proofErr w:type="gramStart"/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dokumentumok</w:t>
      </w:r>
      <w:proofErr w:type="gramEnd"/>
      <w:r w:rsidR="00CC4C61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bármelyike nem eredeti vagy nem került leadásra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</w:p>
    <w:p w14:paraId="32007AE9" w14:textId="23B1B732" w:rsidR="00B74F3A" w:rsidRPr="00360831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Amennyiben a pályázati időszak alatt bizonyítást nyer, hogy a pályázó a bérbevételi ajánlatban valótlan adatot/körülményt közölt.</w:t>
      </w:r>
    </w:p>
    <w:p w14:paraId="307CF8D7" w14:textId="77777777" w:rsidR="00B74F3A" w:rsidRPr="00360831" w:rsidRDefault="00B74F3A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6ECFDC9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0F78ED1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1D56F5B6" w14:textId="77777777" w:rsidR="00846624" w:rsidRPr="00360831" w:rsidRDefault="0084662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BF70717" w14:textId="542EAAB0" w:rsidR="00624E89" w:rsidRPr="00360831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6</w:t>
      </w:r>
      <w:r w:rsidR="00624E89"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 pályázati eljárás érvénytelensége és 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eredménytelensége</w:t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3AE51170" w14:textId="77777777" w:rsidR="00436BFB" w:rsidRPr="00360831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30E5AC6" w14:textId="77777777" w:rsidR="002D7DA3" w:rsidRPr="00360831" w:rsidRDefault="002D7DA3" w:rsidP="002D7DA3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Érvénytelen a pályázati eljárás, ha:</w:t>
      </w:r>
    </w:p>
    <w:p w14:paraId="58BD1B85" w14:textId="77777777" w:rsidR="002D7DA3" w:rsidRPr="00360831" w:rsidRDefault="002D7DA3" w:rsidP="002D7DA3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69D5A2FF" w14:textId="77777777" w:rsidR="002D7DA3" w:rsidRPr="00360831" w:rsidRDefault="002D7DA3" w:rsidP="002D7DA3">
      <w:pPr>
        <w:pStyle w:val="Nincstrkz"/>
        <w:numPr>
          <w:ilvl w:val="0"/>
          <w:numId w:val="17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a Kiíró az eljárás érvénytelenségéről vagy eredménytelenségéről döntött.</w:t>
      </w:r>
    </w:p>
    <w:p w14:paraId="43DAEDC6" w14:textId="77777777" w:rsidR="002D7DA3" w:rsidRPr="00360831" w:rsidRDefault="002D7DA3" w:rsidP="002D7DA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964D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</w:rPr>
        <w:t>Összeférhetetlenségi szabályok:</w:t>
      </w:r>
    </w:p>
    <w:p w14:paraId="02F2EBDB" w14:textId="77777777" w:rsidR="002D7DA3" w:rsidRPr="00360831" w:rsidRDefault="002D7DA3" w:rsidP="002D7DA3">
      <w:pPr>
        <w:pStyle w:val="Nincstrkz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3C4EE8E8" w14:textId="77777777" w:rsidR="002D7DA3" w:rsidRPr="00360831" w:rsidRDefault="002D7DA3" w:rsidP="002D7DA3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083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- </w:t>
      </w:r>
      <w:r w:rsidRPr="00360831">
        <w:rPr>
          <w:rFonts w:ascii="Times New Roman" w:hAnsi="Times New Roman" w:cs="Times New Roman"/>
          <w:bCs/>
          <w:sz w:val="24"/>
          <w:szCs w:val="24"/>
        </w:rPr>
        <w:t>annak közeli hozzátartozója (Ptk. 8:1. § (1) bek.),</w:t>
      </w:r>
    </w:p>
    <w:p w14:paraId="3A49D68A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annak munkaviszony alapján felettese, vagy alkalmazottja,</w:t>
      </w:r>
    </w:p>
    <w:p w14:paraId="3DB836D6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annak más szerződéses jogviszony keretében foglalkoztatója, vagy foglalkoztatottja,</w:t>
      </w:r>
    </w:p>
    <w:p w14:paraId="5F1C8D40" w14:textId="77777777" w:rsidR="002D7DA3" w:rsidRPr="00360831" w:rsidRDefault="002D7DA3" w:rsidP="002D7DA3">
      <w:pPr>
        <w:pStyle w:val="Nincstrkz"/>
        <w:ind w:left="70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60831">
        <w:rPr>
          <w:rFonts w:ascii="Times New Roman" w:hAnsi="Times New Roman" w:cs="Times New Roman"/>
          <w:bCs/>
          <w:sz w:val="24"/>
          <w:szCs w:val="24"/>
        </w:rPr>
        <w:t>- ha bármely oknál fogva nem várható el tőle az ügy elfogulatlan megítélése</w:t>
      </w:r>
      <w:r w:rsidRPr="003608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63C476" w14:textId="77777777" w:rsidR="002D7DA3" w:rsidRPr="00360831" w:rsidRDefault="002D7DA3" w:rsidP="002D7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F74D881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Eredménytelen a pályázati eljárás, ha:</w:t>
      </w:r>
    </w:p>
    <w:p w14:paraId="00A2AD73" w14:textId="77777777" w:rsidR="002D7DA3" w:rsidRPr="00360831" w:rsidRDefault="002D7DA3" w:rsidP="002D7DA3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nem érkezett pályázati ajánlat, </w:t>
      </w:r>
    </w:p>
    <w:p w14:paraId="7BE4CD6B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kizárólag érvénytelen pályázatok érkeztek,</w:t>
      </w:r>
    </w:p>
    <w:p w14:paraId="13A98E5E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egyik ajánlattevő sem tett a pályázati dokumentációban foglaltaknak eleget,</w:t>
      </w:r>
    </w:p>
    <w:p w14:paraId="7CFA16D0" w14:textId="77777777" w:rsidR="002D7DA3" w:rsidRPr="00360831" w:rsidRDefault="002D7DA3" w:rsidP="002D7DA3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14A1C48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Kiíró fenntartja azt a jogot: </w:t>
      </w:r>
    </w:p>
    <w:p w14:paraId="332BAD3B" w14:textId="77777777" w:rsidR="002D7DA3" w:rsidRPr="00360831" w:rsidRDefault="002D7DA3" w:rsidP="002D7DA3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- a pályázati eljárást érvényes ajánlatok esetén is külön indokolás nélkül eredménytelennek nyilvánítsa. </w:t>
      </w:r>
    </w:p>
    <w:p w14:paraId="2DA17751" w14:textId="77777777" w:rsidR="002D7DA3" w:rsidRPr="00360831" w:rsidRDefault="002D7DA3" w:rsidP="002D7DA3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- több azonos tartalmú ajánlat esetén az ajánlattevők között versenytárgyalást tartson.</w:t>
      </w:r>
    </w:p>
    <w:p w14:paraId="266B31D3" w14:textId="77777777" w:rsidR="002D7DA3" w:rsidRPr="00360831" w:rsidRDefault="002D7DA3" w:rsidP="002D7DA3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Cs/>
          <w:sz w:val="24"/>
          <w:szCs w:val="24"/>
          <w:lang w:eastAsia="hu-HU"/>
        </w:rPr>
        <w:t>hogy az eljárás érvénytelenségéről vagy eredménytelenségéről döntsön.</w:t>
      </w:r>
    </w:p>
    <w:p w14:paraId="68C44F7B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14:paraId="588D5D0C" w14:textId="78B6205A" w:rsidR="007E0204" w:rsidRPr="00360831" w:rsidRDefault="00624E89" w:rsidP="0066579A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hivatalos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írás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os formá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ban (a pályázó által megadott e-mail címre küldéssel</w:t>
      </w:r>
      <w:r w:rsidR="009A26C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és cégkapun keresztül</w:t>
      </w:r>
      <w:r w:rsidR="0087284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) kellő időben értesíteni. </w:t>
      </w:r>
    </w:p>
    <w:p w14:paraId="423789E0" w14:textId="77777777" w:rsidR="007E0204" w:rsidRPr="00360831" w:rsidRDefault="007E0204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15F83A0D" w14:textId="77777777" w:rsidR="00D56377" w:rsidRPr="003F1FFC" w:rsidRDefault="0037214C" w:rsidP="00D56377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7.</w:t>
      </w:r>
      <w:r w:rsidR="00624E89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D56377" w:rsidRPr="003F1FFC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A pályázati ajánlatok elbírálása, eredményhirdetés</w:t>
      </w:r>
      <w:r w:rsidR="00D56377" w:rsidRPr="003F1FFC"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  <w:t>:</w:t>
      </w:r>
    </w:p>
    <w:p w14:paraId="6ED7B653" w14:textId="77777777" w:rsidR="00D56377" w:rsidRPr="003F1FFC" w:rsidRDefault="00D56377" w:rsidP="00D56377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3"/>
          <w:szCs w:val="23"/>
          <w:lang w:eastAsia="hu-HU"/>
        </w:rPr>
      </w:pPr>
    </w:p>
    <w:p w14:paraId="647A716E" w14:textId="77777777" w:rsidR="00D56377" w:rsidRPr="003F1FFC" w:rsidRDefault="00D56377" w:rsidP="00D56377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 eredményéről a Budapest Főváros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>VII. kerület Erzsébetváros Önkormányzatának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Képviselő-testülete a bontást követő 60 napon belül dönt. </w:t>
      </w:r>
    </w:p>
    <w:p w14:paraId="485E7CBA" w14:textId="77777777" w:rsidR="00D56377" w:rsidRPr="003F1FFC" w:rsidRDefault="00D56377" w:rsidP="00D56377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A pályázatok elbírálása során a Képviselő-testület a pályázók által megajánlott bérleti díj, a meghatározott </w:t>
      </w:r>
      <w:proofErr w:type="gramStart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>funkció</w:t>
      </w:r>
      <w:proofErr w:type="gramEnd"/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és szakmai koncepció együttes értékelése (összességében legelőnyösebb ajánlat) alapján dönt.</w:t>
      </w:r>
    </w:p>
    <w:p w14:paraId="6BE3B765" w14:textId="77777777" w:rsidR="00D56377" w:rsidRPr="003F1FFC" w:rsidRDefault="00D56377" w:rsidP="00D56377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19FF9701" w14:textId="77777777" w:rsidR="00D56377" w:rsidRPr="003F1FFC" w:rsidRDefault="00D56377" w:rsidP="00D56377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p w14:paraId="7D50B7D5" w14:textId="77777777" w:rsidR="00D56377" w:rsidRPr="003F1FFC" w:rsidRDefault="00D56377" w:rsidP="00D56377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</w:p>
    <w:tbl>
      <w:tblPr>
        <w:tblW w:w="85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1417"/>
      </w:tblGrid>
      <w:tr w:rsidR="00EF1D91" w:rsidRPr="003F1FFC" w14:paraId="7B3003A6" w14:textId="77777777" w:rsidTr="00C05BC2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689B" w14:textId="603F01AF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EF1D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Bírálati szempont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D076" w14:textId="1C018567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</w:pPr>
            <w:r w:rsidRPr="00EF1D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hu-HU"/>
              </w:rPr>
              <w:t>Elérhető pontszám</w:t>
            </w:r>
          </w:p>
        </w:tc>
      </w:tr>
      <w:tr w:rsidR="00EF1D91" w:rsidRPr="003F1FFC" w14:paraId="0BD8F61B" w14:textId="77777777" w:rsidTr="00C05BC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EDC3" w14:textId="7B42CDED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</w:pPr>
            <w:r w:rsidRPr="00EF1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bérleti díj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658C8" w14:textId="39E01E7C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</w:pPr>
            <w:r w:rsidRPr="00EF1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40</w:t>
            </w:r>
          </w:p>
        </w:tc>
      </w:tr>
      <w:tr w:rsidR="00EF1D91" w:rsidRPr="003F1FFC" w14:paraId="380E27FB" w14:textId="77777777" w:rsidTr="00C05BC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6309E" w14:textId="68CEFCDA" w:rsidR="00EF1D91" w:rsidRPr="00EF1D91" w:rsidRDefault="00EF1D91" w:rsidP="00EF1D9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EF1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Az ingatlanban végezni kívánt tevékenység összhangban van Erzsébetváros Kulturális Koncepciójában meghatározott kerületfejlesztési célokkal, megvalósulása támogatja a VII. kerület kulturális fejlődését.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E9D3" w14:textId="5C4CA7C6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EF1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25</w:t>
            </w:r>
          </w:p>
        </w:tc>
      </w:tr>
      <w:tr w:rsidR="00EF1D91" w:rsidRPr="003F1FFC" w14:paraId="685A8556" w14:textId="77777777" w:rsidTr="00C05BC2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AA6B" w14:textId="750DC21E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EF1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A bérlő a pályázatával vállalja az általa végezni kívánt tevékenység folytatásához szükséges felújítások elvégzését az ingatlanban és ügyel arra, hogy a bérlemény utcafronti és beltéri kialakítása vagy átalakítása illeszkedjen Erzsébetváros településképi szerkezetéhez, esztétikájában minőségi változást eredményez a városszövet vizuális érzetében.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6835F" w14:textId="583601A4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EF1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20</w:t>
            </w:r>
          </w:p>
        </w:tc>
      </w:tr>
      <w:tr w:rsidR="00EF1D91" w:rsidRPr="003F1FFC" w14:paraId="6F5FA227" w14:textId="77777777" w:rsidTr="00C05BC2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2C6D" w14:textId="67ADC988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EF1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A kerületrész kulturális, művészeti és, vagy design jellegét erősítő vállalások, valamint a kreatív és a szociokulturális közösségépítés támogatása, valamint e cél elérése érdekében vállalt együttműködés az Önkormányzattal.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738EC" w14:textId="11E4D580" w:rsidR="00EF1D91" w:rsidRPr="00EF1D91" w:rsidRDefault="00EF1D91" w:rsidP="00EF1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hu-HU"/>
              </w:rPr>
            </w:pPr>
            <w:r w:rsidRPr="00EF1D9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hu-HU"/>
              </w:rPr>
              <w:t>15</w:t>
            </w:r>
          </w:p>
        </w:tc>
      </w:tr>
    </w:tbl>
    <w:p w14:paraId="42DCAC00" w14:textId="77777777" w:rsidR="00D56377" w:rsidRPr="003F1FFC" w:rsidRDefault="00D56377" w:rsidP="00D56377">
      <w:pPr>
        <w:pStyle w:val="Nincstrkz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</w:t>
      </w:r>
    </w:p>
    <w:p w14:paraId="26BF6354" w14:textId="77777777" w:rsidR="00D56377" w:rsidRDefault="00D56377" w:rsidP="00D56377">
      <w:bookmarkStart w:id="1" w:name="_GoBack"/>
      <w:bookmarkEnd w:id="1"/>
    </w:p>
    <w:p w14:paraId="17525380" w14:textId="77777777" w:rsidR="00D56377" w:rsidRPr="00846624" w:rsidRDefault="00D56377" w:rsidP="00D56377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</w:pP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lastRenderedPageBreak/>
        <w:t>A pályázat eredményéről az EVIN Erzsébetvárosi Ingatlangazdálkodási Nonprofit Zrt. a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Képviselő-testület döntését követő </w:t>
      </w:r>
      <w:r w:rsidRPr="003F1FFC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hu-HU"/>
        </w:rPr>
        <w:t>8 napon belül</w:t>
      </w:r>
      <w:r w:rsidRPr="003F1FFC">
        <w:rPr>
          <w:rFonts w:ascii="Times New Roman" w:hAnsi="Times New Roman" w:cs="Times New Roman"/>
          <w:color w:val="000000" w:themeColor="text1"/>
          <w:sz w:val="23"/>
          <w:szCs w:val="23"/>
          <w:lang w:eastAsia="hu-HU"/>
        </w:rPr>
        <w:t xml:space="preserve"> a pályázókat írásban értesíti.</w:t>
      </w:r>
    </w:p>
    <w:p w14:paraId="65A5DC39" w14:textId="4C5A2200" w:rsidR="00436BFB" w:rsidRPr="00360831" w:rsidRDefault="00436BFB" w:rsidP="00D56377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</w:pPr>
    </w:p>
    <w:p w14:paraId="64C152DD" w14:textId="435BB993" w:rsidR="00E24602" w:rsidRPr="00360831" w:rsidRDefault="0037214C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hu-HU"/>
        </w:rPr>
        <w:t>8.</w:t>
      </w:r>
      <w:r w:rsidR="00624E8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EC2F6D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Bérleti </w:t>
      </w:r>
      <w:r w:rsidR="00EC2F6D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zerződés, </w:t>
      </w:r>
      <w:r w:rsidR="00CA25E8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az ingatlan</w:t>
      </w:r>
      <w:r w:rsidR="000033C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átadása - </w:t>
      </w:r>
      <w:r w:rsidR="00E24602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birtokba vétel</w:t>
      </w:r>
      <w:r w:rsidR="000033C4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:</w:t>
      </w:r>
    </w:p>
    <w:p w14:paraId="05E6422E" w14:textId="77777777" w:rsidR="00436BFB" w:rsidRPr="00360831" w:rsidRDefault="00436BFB" w:rsidP="007E0204">
      <w:pPr>
        <w:pStyle w:val="Nincstrkz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8B2529C" w14:textId="1012E285" w:rsidR="00EF16BA" w:rsidRPr="00360831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nyertes pályázóval a Kiíró köt bérleti szerződést. A Kiíró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nyertes pályázó visszalépése esetén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jogosult a pályázat soron következő helyezettjével szerződést kötni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ez esetben az eredeti második helyezett lép a nyertes helyére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r w:rsidR="00215F0A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feltéve, 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hogy az utóbbi által tett ajánlatban meghatározott bérleti díj nem kevesebb, mint a versenyeztetés során beérkezett legmagasabb bérleti díj ajánlat 90%-</w:t>
      </w:r>
      <w:proofErr w:type="gramStart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a.</w:t>
      </w:r>
      <w:proofErr w:type="gramEnd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6F442B29" w14:textId="7974C35A" w:rsidR="00E24602" w:rsidRPr="00360831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bérleti szerződés tartalmi elemeit 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Önkormányzat tulajdonában álló lakások és nem lakás céljára szolgáló helyiségek bérbeadásáról szóló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Budapest Főváros VII. kerület Erzsébetváros Önkormányzata Képviselő-testületének 12/2012. (III. 26.) 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számú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rendelet</w:t>
      </w:r>
      <w:r w:rsidR="004C155F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tartalmazza.</w:t>
      </w:r>
    </w:p>
    <w:p w14:paraId="0872E15A" w14:textId="705FFB45" w:rsidR="00624E89" w:rsidRPr="00360831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CA25E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 ingatlan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átadás-átvételére a bérleti szerződés mindkét fél általi aláírását és a közjeg</w:t>
      </w:r>
      <w:r w:rsidR="000F156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yzői okirat kiállítását követő </w:t>
      </w:r>
      <w:r w:rsidR="009A6239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8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napon belül, előre egyeztetett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időpontban kerül sor.</w:t>
      </w:r>
    </w:p>
    <w:p w14:paraId="52C7385F" w14:textId="6EA75EC1" w:rsidR="003E2B4E" w:rsidRPr="00360831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Amennyiben a pályázati eredmény kihirdetését követően, de a bérleti szerződés megkötését megelőzően bizonyítást</w:t>
      </w:r>
      <w:r w:rsidR="00F038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nyer, hogy a pályázó a bérbevételi ajánlatban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valótlan adatot/körülményt közölt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annak korábbi ismerete a bérbevételi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ajánlat érvénytelenségét eredményezte volna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a szerződés a sorrendben következő személlyel köthető meg</w:t>
      </w:r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</w:t>
      </w:r>
      <w:bookmarkStart w:id="2" w:name="_Hlk132971005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feltéve, hogy az utóbbi által tett ajánlatban meghatározott bérleti díj nem kevesebb, mint a versenyeztetés során beérkezett legmagasabb bérleti díj ajánlat 90%-</w:t>
      </w:r>
      <w:proofErr w:type="gramStart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a.</w:t>
      </w:r>
      <w:proofErr w:type="gramEnd"/>
      <w:r w:rsidR="003E2B4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bookmarkEnd w:id="2"/>
    </w:p>
    <w:p w14:paraId="75EF1A81" w14:textId="5AB7E9DB" w:rsidR="00C30680" w:rsidRPr="00360831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Amennyiben a szerződés megkötését követően nyer bizonyítást, hogy a pályázó a bérbevételi ajánlatban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Bérbeadó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 bérleti szerződést jogosult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felmondani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 </w:t>
      </w:r>
      <w:r w:rsidR="00CA25E8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kiürítésére eljárni.</w:t>
      </w:r>
    </w:p>
    <w:p w14:paraId="2890C331" w14:textId="77777777" w:rsidR="003E2406" w:rsidRPr="00360831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43C7177" w14:textId="77777777" w:rsidR="003E2406" w:rsidRPr="00360831" w:rsidRDefault="003E2406" w:rsidP="007E0204">
      <w:pPr>
        <w:pStyle w:val="Nincstrkz"/>
        <w:jc w:val="both"/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</w:pPr>
    </w:p>
    <w:p w14:paraId="27B32669" w14:textId="549CF3A9" w:rsidR="00624E89" w:rsidRPr="00360831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9</w:t>
      </w:r>
      <w:r w:rsidR="00624E89" w:rsidRPr="00360831">
        <w:rPr>
          <w:rFonts w:ascii="Times New Roman" w:hAnsi="Times New Roman" w:cs="Times New Roman"/>
          <w:b/>
          <w:caps/>
          <w:color w:val="000000" w:themeColor="text1"/>
          <w:sz w:val="24"/>
          <w:szCs w:val="24"/>
          <w:lang w:eastAsia="hu-HU"/>
        </w:rPr>
        <w:t>.</w:t>
      </w:r>
      <w:r w:rsidR="009C06C3" w:rsidRPr="00360831">
        <w:rPr>
          <w:rFonts w:ascii="Times New Roman" w:hAnsi="Times New Roman" w:cs="Times New Roman"/>
          <w:caps/>
          <w:color w:val="000000" w:themeColor="text1"/>
          <w:sz w:val="24"/>
          <w:szCs w:val="24"/>
          <w:lang w:eastAsia="hu-HU"/>
        </w:rPr>
        <w:tab/>
      </w:r>
      <w:r w:rsidR="00624E8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Egyéb:</w:t>
      </w:r>
    </w:p>
    <w:p w14:paraId="4F836B71" w14:textId="77777777" w:rsidR="00EC2F6D" w:rsidRPr="00360831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1ED54198" w14:textId="6CFA9168" w:rsidR="00624E89" w:rsidRPr="00360831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kiírásban nem szabályozott kérdésekben, a megkötésre kerülő bérleti szerződéssel kapcsolatos esetleges vitás kérdésekben a </w:t>
      </w:r>
      <w:r w:rsidRPr="00360831">
        <w:rPr>
          <w:rFonts w:ascii="Times New Roman" w:hAnsi="Times New Roman" w:cs="Times New Roman"/>
          <w:iCs/>
          <w:color w:val="000000" w:themeColor="text1"/>
          <w:sz w:val="24"/>
          <w:szCs w:val="24"/>
          <w:lang w:eastAsia="hu-HU"/>
        </w:rPr>
        <w:t xml:space="preserve">Budapest Főváros VII. Kerület 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360831" w:rsidRDefault="00624E89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5F243D03" w14:textId="0F090BE0" w:rsidR="0097126E" w:rsidRPr="00360831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+36</w:t>
      </w:r>
      <w:r w:rsidR="0047648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</w:t>
      </w:r>
      <w:r w:rsidR="001E411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 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352</w:t>
      </w:r>
      <w:r w:rsidR="001E4119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8655</w:t>
      </w:r>
      <w:r w:rsidR="001555BF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telefonszámon, valamint e-mailben a </w:t>
      </w:r>
      <w:r w:rsidR="00CA70D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helyiseg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@</w:t>
      </w:r>
      <w:r w:rsidR="00012B13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evin</w:t>
      </w:r>
      <w:r w:rsidR="0097126E" w:rsidRPr="0036083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.hu</w:t>
      </w:r>
      <w:r w:rsidR="0097126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címen nyújt felvilágosítást.</w:t>
      </w:r>
    </w:p>
    <w:p w14:paraId="75554299" w14:textId="77777777" w:rsidR="00D40815" w:rsidRPr="00360831" w:rsidRDefault="00D40815" w:rsidP="007E0204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62E8ECCE" w14:textId="049097A4" w:rsidR="00624E89" w:rsidRPr="00360831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Budapest, </w:t>
      </w:r>
      <w:r w:rsidR="005D56D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202</w:t>
      </w:r>
      <w:r w:rsidR="007544B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4</w:t>
      </w:r>
      <w:r w:rsidR="005D56DC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="00CA70D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április 24</w:t>
      </w:r>
      <w:r w:rsidR="00846624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16A3F615" w14:textId="77777777" w:rsidR="00846624" w:rsidRPr="00360831" w:rsidRDefault="00846624" w:rsidP="009C06C3">
      <w:pPr>
        <w:pStyle w:val="Nincstrkz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9D6C269" w14:textId="2B822E50" w:rsidR="00463E8B" w:rsidRPr="00360831" w:rsidRDefault="00624E89" w:rsidP="00C52AF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9C06C3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</w:r>
      <w:r w:rsidR="00C52AF2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 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Budapest Főváros VII. kerület Erzsébetváros Önkormányzata</w:t>
      </w: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képviseletében és megbízásából eljáró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 kiíró</w:t>
      </w:r>
      <w:r w:rsidR="00463E8B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3037EE"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</w:t>
      </w:r>
    </w:p>
    <w:p w14:paraId="2390194B" w14:textId="0F88F22E" w:rsidR="003E0671" w:rsidRPr="00360831" w:rsidRDefault="008153D3" w:rsidP="00C52AF2">
      <w:pPr>
        <w:pStyle w:val="Nincstrkz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6083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EVIN Erzsébetvárosi Ingatlangazdálkodási Nonprofit Zrt.</w:t>
      </w:r>
    </w:p>
    <w:sectPr w:rsidR="003E0671" w:rsidRPr="00360831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3892C" w14:textId="77777777" w:rsidR="00E42E66" w:rsidRDefault="00E42E66" w:rsidP="00F21718">
      <w:pPr>
        <w:spacing w:after="0" w:line="240" w:lineRule="auto"/>
      </w:pPr>
      <w:r>
        <w:separator/>
      </w:r>
    </w:p>
  </w:endnote>
  <w:endnote w:type="continuationSeparator" w:id="0">
    <w:p w14:paraId="28B39E4E" w14:textId="77777777" w:rsidR="00E42E66" w:rsidRDefault="00E42E66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7B95432B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D91">
          <w:rPr>
            <w:noProof/>
          </w:rPr>
          <w:t>5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745AA" w14:textId="77777777" w:rsidR="00E42E66" w:rsidRDefault="00E42E66" w:rsidP="00F21718">
      <w:pPr>
        <w:spacing w:after="0" w:line="240" w:lineRule="auto"/>
      </w:pPr>
      <w:r>
        <w:separator/>
      </w:r>
    </w:p>
  </w:footnote>
  <w:footnote w:type="continuationSeparator" w:id="0">
    <w:p w14:paraId="6073F428" w14:textId="77777777" w:rsidR="00E42E66" w:rsidRDefault="00E42E66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5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3"/>
  </w:num>
  <w:num w:numId="1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UwtDQyMDI3NzQ1tjBU0lEKTi0uzszPAykwrAUAh1G+OSwAAAA="/>
  </w:docVars>
  <w:rsids>
    <w:rsidRoot w:val="00624E89"/>
    <w:rsid w:val="00003214"/>
    <w:rsid w:val="0000330A"/>
    <w:rsid w:val="000033C4"/>
    <w:rsid w:val="00012B13"/>
    <w:rsid w:val="00012E5F"/>
    <w:rsid w:val="00016DE4"/>
    <w:rsid w:val="000225C7"/>
    <w:rsid w:val="00026EB7"/>
    <w:rsid w:val="000330A2"/>
    <w:rsid w:val="0004248C"/>
    <w:rsid w:val="00043DAB"/>
    <w:rsid w:val="00047404"/>
    <w:rsid w:val="00052D85"/>
    <w:rsid w:val="00057094"/>
    <w:rsid w:val="00060961"/>
    <w:rsid w:val="00062291"/>
    <w:rsid w:val="0007010D"/>
    <w:rsid w:val="00071989"/>
    <w:rsid w:val="000719A1"/>
    <w:rsid w:val="0007661B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C5993"/>
    <w:rsid w:val="000C6A69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55AED"/>
    <w:rsid w:val="00161A6B"/>
    <w:rsid w:val="0017501A"/>
    <w:rsid w:val="001767E9"/>
    <w:rsid w:val="00185C76"/>
    <w:rsid w:val="0018659F"/>
    <w:rsid w:val="00186FD4"/>
    <w:rsid w:val="0019179A"/>
    <w:rsid w:val="00194F47"/>
    <w:rsid w:val="00195C10"/>
    <w:rsid w:val="00197057"/>
    <w:rsid w:val="001A3E45"/>
    <w:rsid w:val="001A5A22"/>
    <w:rsid w:val="001B4394"/>
    <w:rsid w:val="001B6861"/>
    <w:rsid w:val="001B7BB1"/>
    <w:rsid w:val="001C643B"/>
    <w:rsid w:val="001D21F6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338C1"/>
    <w:rsid w:val="00233C4C"/>
    <w:rsid w:val="002513EE"/>
    <w:rsid w:val="00252540"/>
    <w:rsid w:val="0026456A"/>
    <w:rsid w:val="00264766"/>
    <w:rsid w:val="002673EF"/>
    <w:rsid w:val="00271EF5"/>
    <w:rsid w:val="00275D23"/>
    <w:rsid w:val="00277940"/>
    <w:rsid w:val="00277B97"/>
    <w:rsid w:val="00280125"/>
    <w:rsid w:val="00280FFD"/>
    <w:rsid w:val="00282C84"/>
    <w:rsid w:val="00287E2E"/>
    <w:rsid w:val="00294148"/>
    <w:rsid w:val="00295DE4"/>
    <w:rsid w:val="002A02D0"/>
    <w:rsid w:val="002A0B0D"/>
    <w:rsid w:val="002C2D32"/>
    <w:rsid w:val="002D3D45"/>
    <w:rsid w:val="002D7DA3"/>
    <w:rsid w:val="002E5CE0"/>
    <w:rsid w:val="002F3C58"/>
    <w:rsid w:val="002F4831"/>
    <w:rsid w:val="002F6397"/>
    <w:rsid w:val="002F6BF5"/>
    <w:rsid w:val="003037EE"/>
    <w:rsid w:val="0031293B"/>
    <w:rsid w:val="003210E6"/>
    <w:rsid w:val="00323927"/>
    <w:rsid w:val="0032559E"/>
    <w:rsid w:val="003311E8"/>
    <w:rsid w:val="00340655"/>
    <w:rsid w:val="00344E8C"/>
    <w:rsid w:val="00345E5D"/>
    <w:rsid w:val="003574E0"/>
    <w:rsid w:val="00360831"/>
    <w:rsid w:val="00360C26"/>
    <w:rsid w:val="00366953"/>
    <w:rsid w:val="00371006"/>
    <w:rsid w:val="00371582"/>
    <w:rsid w:val="0037214C"/>
    <w:rsid w:val="003750AC"/>
    <w:rsid w:val="00375A0B"/>
    <w:rsid w:val="00391D65"/>
    <w:rsid w:val="003A46CC"/>
    <w:rsid w:val="003A5D4C"/>
    <w:rsid w:val="003A668E"/>
    <w:rsid w:val="003B240A"/>
    <w:rsid w:val="003B4E3E"/>
    <w:rsid w:val="003C7180"/>
    <w:rsid w:val="003D5A5E"/>
    <w:rsid w:val="003E0671"/>
    <w:rsid w:val="003E2406"/>
    <w:rsid w:val="003E2B4E"/>
    <w:rsid w:val="003E36D0"/>
    <w:rsid w:val="003E68F7"/>
    <w:rsid w:val="003F1FFC"/>
    <w:rsid w:val="00402450"/>
    <w:rsid w:val="00407D1D"/>
    <w:rsid w:val="00415E94"/>
    <w:rsid w:val="00416586"/>
    <w:rsid w:val="0041702E"/>
    <w:rsid w:val="00423931"/>
    <w:rsid w:val="004252C8"/>
    <w:rsid w:val="004276CD"/>
    <w:rsid w:val="004279E4"/>
    <w:rsid w:val="00432F13"/>
    <w:rsid w:val="00436BFB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2B0E"/>
    <w:rsid w:val="00494FC8"/>
    <w:rsid w:val="004959EC"/>
    <w:rsid w:val="004959F5"/>
    <w:rsid w:val="004963E1"/>
    <w:rsid w:val="004A2B3F"/>
    <w:rsid w:val="004A2DB9"/>
    <w:rsid w:val="004A59F0"/>
    <w:rsid w:val="004B428C"/>
    <w:rsid w:val="004B4531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E5B6E"/>
    <w:rsid w:val="004F6E04"/>
    <w:rsid w:val="005163F2"/>
    <w:rsid w:val="00521BDC"/>
    <w:rsid w:val="00524734"/>
    <w:rsid w:val="00525692"/>
    <w:rsid w:val="005274BE"/>
    <w:rsid w:val="00530818"/>
    <w:rsid w:val="0053125E"/>
    <w:rsid w:val="0053704C"/>
    <w:rsid w:val="005405F9"/>
    <w:rsid w:val="00541567"/>
    <w:rsid w:val="00541A7A"/>
    <w:rsid w:val="00552151"/>
    <w:rsid w:val="005578F5"/>
    <w:rsid w:val="00567922"/>
    <w:rsid w:val="00570DBF"/>
    <w:rsid w:val="00572411"/>
    <w:rsid w:val="00573127"/>
    <w:rsid w:val="00575AD7"/>
    <w:rsid w:val="00577BF7"/>
    <w:rsid w:val="00583F4F"/>
    <w:rsid w:val="00594079"/>
    <w:rsid w:val="00597828"/>
    <w:rsid w:val="005B51E2"/>
    <w:rsid w:val="005B6091"/>
    <w:rsid w:val="005B7B2D"/>
    <w:rsid w:val="005C1FC5"/>
    <w:rsid w:val="005C30BC"/>
    <w:rsid w:val="005C7CFB"/>
    <w:rsid w:val="005D4E55"/>
    <w:rsid w:val="005D56DC"/>
    <w:rsid w:val="005E08FD"/>
    <w:rsid w:val="005E1430"/>
    <w:rsid w:val="005F48CC"/>
    <w:rsid w:val="0060097D"/>
    <w:rsid w:val="00600B4F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64A1"/>
    <w:rsid w:val="006771BE"/>
    <w:rsid w:val="00680660"/>
    <w:rsid w:val="00681747"/>
    <w:rsid w:val="00690932"/>
    <w:rsid w:val="006945CF"/>
    <w:rsid w:val="006A0994"/>
    <w:rsid w:val="006A758E"/>
    <w:rsid w:val="006B24A4"/>
    <w:rsid w:val="006B2871"/>
    <w:rsid w:val="006C6AA9"/>
    <w:rsid w:val="006C7E6F"/>
    <w:rsid w:val="006D4985"/>
    <w:rsid w:val="006F09A0"/>
    <w:rsid w:val="006F724B"/>
    <w:rsid w:val="00700A83"/>
    <w:rsid w:val="007123C0"/>
    <w:rsid w:val="00712521"/>
    <w:rsid w:val="00715E2C"/>
    <w:rsid w:val="00720379"/>
    <w:rsid w:val="00725F9B"/>
    <w:rsid w:val="00734C6E"/>
    <w:rsid w:val="00734F5B"/>
    <w:rsid w:val="00745694"/>
    <w:rsid w:val="0075043A"/>
    <w:rsid w:val="007544B3"/>
    <w:rsid w:val="0075648B"/>
    <w:rsid w:val="00761E94"/>
    <w:rsid w:val="00763B96"/>
    <w:rsid w:val="007702CC"/>
    <w:rsid w:val="007757F3"/>
    <w:rsid w:val="0079304B"/>
    <w:rsid w:val="00795CAC"/>
    <w:rsid w:val="00796F89"/>
    <w:rsid w:val="00797D08"/>
    <w:rsid w:val="007A0BB9"/>
    <w:rsid w:val="007A3B8D"/>
    <w:rsid w:val="007C5B82"/>
    <w:rsid w:val="007D0FC9"/>
    <w:rsid w:val="007D1138"/>
    <w:rsid w:val="007D2EF9"/>
    <w:rsid w:val="007E0204"/>
    <w:rsid w:val="007F6FCE"/>
    <w:rsid w:val="008001DD"/>
    <w:rsid w:val="00812C24"/>
    <w:rsid w:val="0081318C"/>
    <w:rsid w:val="008153D3"/>
    <w:rsid w:val="00825746"/>
    <w:rsid w:val="00830A57"/>
    <w:rsid w:val="00835A26"/>
    <w:rsid w:val="00846624"/>
    <w:rsid w:val="00863605"/>
    <w:rsid w:val="00865014"/>
    <w:rsid w:val="00870749"/>
    <w:rsid w:val="0087284E"/>
    <w:rsid w:val="0087482D"/>
    <w:rsid w:val="0087600D"/>
    <w:rsid w:val="00877395"/>
    <w:rsid w:val="0088436E"/>
    <w:rsid w:val="00884867"/>
    <w:rsid w:val="00891D0F"/>
    <w:rsid w:val="00892916"/>
    <w:rsid w:val="008A6E91"/>
    <w:rsid w:val="008B05F3"/>
    <w:rsid w:val="008B118E"/>
    <w:rsid w:val="008B1CA2"/>
    <w:rsid w:val="008C6214"/>
    <w:rsid w:val="008D6EE1"/>
    <w:rsid w:val="008E2870"/>
    <w:rsid w:val="008F021B"/>
    <w:rsid w:val="008F2A02"/>
    <w:rsid w:val="008F50CD"/>
    <w:rsid w:val="008F688B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6663F"/>
    <w:rsid w:val="009670E5"/>
    <w:rsid w:val="0096772B"/>
    <w:rsid w:val="00967747"/>
    <w:rsid w:val="00967A1B"/>
    <w:rsid w:val="0097126E"/>
    <w:rsid w:val="0097259A"/>
    <w:rsid w:val="00975FF3"/>
    <w:rsid w:val="00983AB4"/>
    <w:rsid w:val="009857D8"/>
    <w:rsid w:val="00990EE6"/>
    <w:rsid w:val="009919AE"/>
    <w:rsid w:val="00992E43"/>
    <w:rsid w:val="00995077"/>
    <w:rsid w:val="00995AD9"/>
    <w:rsid w:val="0099661C"/>
    <w:rsid w:val="009A0708"/>
    <w:rsid w:val="009A26C2"/>
    <w:rsid w:val="009A6239"/>
    <w:rsid w:val="009B19F8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121F"/>
    <w:rsid w:val="00A236E6"/>
    <w:rsid w:val="00A33DCB"/>
    <w:rsid w:val="00A3678D"/>
    <w:rsid w:val="00A4201D"/>
    <w:rsid w:val="00A46A16"/>
    <w:rsid w:val="00A53B40"/>
    <w:rsid w:val="00A54314"/>
    <w:rsid w:val="00A57BF7"/>
    <w:rsid w:val="00A61CD3"/>
    <w:rsid w:val="00A659E1"/>
    <w:rsid w:val="00A70AF2"/>
    <w:rsid w:val="00A724EF"/>
    <w:rsid w:val="00A736B5"/>
    <w:rsid w:val="00A752DE"/>
    <w:rsid w:val="00A77011"/>
    <w:rsid w:val="00A847DC"/>
    <w:rsid w:val="00A84D80"/>
    <w:rsid w:val="00A858F9"/>
    <w:rsid w:val="00A91A97"/>
    <w:rsid w:val="00A94E4D"/>
    <w:rsid w:val="00AB5CAE"/>
    <w:rsid w:val="00AC27DE"/>
    <w:rsid w:val="00AC4F30"/>
    <w:rsid w:val="00AC5F7D"/>
    <w:rsid w:val="00AC7AA1"/>
    <w:rsid w:val="00AD7384"/>
    <w:rsid w:val="00AE0EC5"/>
    <w:rsid w:val="00AE2419"/>
    <w:rsid w:val="00B03F63"/>
    <w:rsid w:val="00B045E4"/>
    <w:rsid w:val="00B070B1"/>
    <w:rsid w:val="00B17DF2"/>
    <w:rsid w:val="00B32CF5"/>
    <w:rsid w:val="00B42D25"/>
    <w:rsid w:val="00B47FB6"/>
    <w:rsid w:val="00B513B2"/>
    <w:rsid w:val="00B543D7"/>
    <w:rsid w:val="00B548DA"/>
    <w:rsid w:val="00B63D76"/>
    <w:rsid w:val="00B64A9B"/>
    <w:rsid w:val="00B709B7"/>
    <w:rsid w:val="00B70A07"/>
    <w:rsid w:val="00B74849"/>
    <w:rsid w:val="00B74F3A"/>
    <w:rsid w:val="00B775B4"/>
    <w:rsid w:val="00B91265"/>
    <w:rsid w:val="00B9214C"/>
    <w:rsid w:val="00B94138"/>
    <w:rsid w:val="00B96447"/>
    <w:rsid w:val="00B97E55"/>
    <w:rsid w:val="00BA1B25"/>
    <w:rsid w:val="00BA46D0"/>
    <w:rsid w:val="00BA4A56"/>
    <w:rsid w:val="00BB51FB"/>
    <w:rsid w:val="00BB6D99"/>
    <w:rsid w:val="00BC70EA"/>
    <w:rsid w:val="00BC7145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15DF"/>
    <w:rsid w:val="00C52AF2"/>
    <w:rsid w:val="00C61347"/>
    <w:rsid w:val="00C632D8"/>
    <w:rsid w:val="00C6475D"/>
    <w:rsid w:val="00C663A7"/>
    <w:rsid w:val="00C67E67"/>
    <w:rsid w:val="00C7201A"/>
    <w:rsid w:val="00C743BA"/>
    <w:rsid w:val="00C76B3E"/>
    <w:rsid w:val="00C7713D"/>
    <w:rsid w:val="00C771C2"/>
    <w:rsid w:val="00C80DD1"/>
    <w:rsid w:val="00C94525"/>
    <w:rsid w:val="00C972B8"/>
    <w:rsid w:val="00CA0CB0"/>
    <w:rsid w:val="00CA25E8"/>
    <w:rsid w:val="00CA70DF"/>
    <w:rsid w:val="00CB24AA"/>
    <w:rsid w:val="00CC3CDD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071A1"/>
    <w:rsid w:val="00D10E07"/>
    <w:rsid w:val="00D124CC"/>
    <w:rsid w:val="00D15E12"/>
    <w:rsid w:val="00D27FCA"/>
    <w:rsid w:val="00D34A26"/>
    <w:rsid w:val="00D34C39"/>
    <w:rsid w:val="00D40815"/>
    <w:rsid w:val="00D433E7"/>
    <w:rsid w:val="00D536E0"/>
    <w:rsid w:val="00D5396A"/>
    <w:rsid w:val="00D56377"/>
    <w:rsid w:val="00D5640B"/>
    <w:rsid w:val="00D60448"/>
    <w:rsid w:val="00D810F8"/>
    <w:rsid w:val="00D834D1"/>
    <w:rsid w:val="00D94DC4"/>
    <w:rsid w:val="00DA78C2"/>
    <w:rsid w:val="00DB4B6F"/>
    <w:rsid w:val="00DB7C12"/>
    <w:rsid w:val="00DC434B"/>
    <w:rsid w:val="00DD03CE"/>
    <w:rsid w:val="00DD3116"/>
    <w:rsid w:val="00DF19F0"/>
    <w:rsid w:val="00DF20D2"/>
    <w:rsid w:val="00DF3625"/>
    <w:rsid w:val="00DF7C1E"/>
    <w:rsid w:val="00E072A0"/>
    <w:rsid w:val="00E0793B"/>
    <w:rsid w:val="00E11B71"/>
    <w:rsid w:val="00E16880"/>
    <w:rsid w:val="00E16D95"/>
    <w:rsid w:val="00E20A08"/>
    <w:rsid w:val="00E24602"/>
    <w:rsid w:val="00E31DC8"/>
    <w:rsid w:val="00E353B2"/>
    <w:rsid w:val="00E42E66"/>
    <w:rsid w:val="00E51D7B"/>
    <w:rsid w:val="00E55280"/>
    <w:rsid w:val="00E668E9"/>
    <w:rsid w:val="00E83258"/>
    <w:rsid w:val="00E855CE"/>
    <w:rsid w:val="00E927D7"/>
    <w:rsid w:val="00E96D49"/>
    <w:rsid w:val="00EA1265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6CBF"/>
    <w:rsid w:val="00ED7173"/>
    <w:rsid w:val="00EE5E87"/>
    <w:rsid w:val="00EF16BA"/>
    <w:rsid w:val="00EF1D91"/>
    <w:rsid w:val="00EF40C4"/>
    <w:rsid w:val="00F0386E"/>
    <w:rsid w:val="00F0454A"/>
    <w:rsid w:val="00F1045B"/>
    <w:rsid w:val="00F130FF"/>
    <w:rsid w:val="00F1571B"/>
    <w:rsid w:val="00F2164C"/>
    <w:rsid w:val="00F21718"/>
    <w:rsid w:val="00F327C0"/>
    <w:rsid w:val="00F41A86"/>
    <w:rsid w:val="00F4379F"/>
    <w:rsid w:val="00F45DC2"/>
    <w:rsid w:val="00F52C58"/>
    <w:rsid w:val="00F53AA1"/>
    <w:rsid w:val="00F53B85"/>
    <w:rsid w:val="00F55BFA"/>
    <w:rsid w:val="00F70E44"/>
    <w:rsid w:val="00F73932"/>
    <w:rsid w:val="00F75B2E"/>
    <w:rsid w:val="00F771B2"/>
    <w:rsid w:val="00F841C9"/>
    <w:rsid w:val="00F90E37"/>
    <w:rsid w:val="00F910FC"/>
    <w:rsid w:val="00F930D6"/>
    <w:rsid w:val="00F972E9"/>
    <w:rsid w:val="00FB1613"/>
    <w:rsid w:val="00FB3895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3678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9433E-9034-4AFF-9976-825768339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2187</Words>
  <Characters>15093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12</cp:revision>
  <cp:lastPrinted>2024-01-11T12:24:00Z</cp:lastPrinted>
  <dcterms:created xsi:type="dcterms:W3CDTF">2024-02-06T14:23:00Z</dcterms:created>
  <dcterms:modified xsi:type="dcterms:W3CDTF">2024-04-03T13:21:00Z</dcterms:modified>
</cp:coreProperties>
</file>