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17" w:rsidRPr="003B4B78" w:rsidRDefault="00BC1517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B4B78">
        <w:rPr>
          <w:rFonts w:ascii="Times New Roman" w:hAnsi="Times New Roman" w:cs="Times New Roman"/>
          <w:b/>
          <w:bCs/>
        </w:rPr>
        <w:t>A Budapest Főváros VII. kerület Erzsébetvárosi Önkormányzat Képviselő-testületének</w:t>
      </w:r>
    </w:p>
    <w:p w:rsidR="00BC1517" w:rsidRPr="003B4B78" w:rsidRDefault="002B1934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…/20</w:t>
      </w:r>
      <w:r w:rsidR="003E231B">
        <w:rPr>
          <w:rFonts w:ascii="Times New Roman" w:hAnsi="Times New Roman" w:cs="Times New Roman"/>
          <w:b/>
          <w:bCs/>
        </w:rPr>
        <w:t>2</w:t>
      </w:r>
      <w:r w:rsidR="00C2276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 (</w:t>
      </w:r>
      <w:r w:rsidR="003E231B">
        <w:rPr>
          <w:rFonts w:ascii="Times New Roman" w:hAnsi="Times New Roman" w:cs="Times New Roman"/>
          <w:b/>
          <w:bCs/>
        </w:rPr>
        <w:t>I</w:t>
      </w:r>
      <w:r w:rsidR="00C2276E">
        <w:rPr>
          <w:rFonts w:ascii="Times New Roman" w:hAnsi="Times New Roman" w:cs="Times New Roman"/>
          <w:b/>
          <w:bCs/>
        </w:rPr>
        <w:t>V. …..</w:t>
      </w:r>
      <w:r w:rsidR="003E231B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) ö</w:t>
      </w:r>
      <w:r w:rsidR="00BC1517" w:rsidRPr="003B4B78">
        <w:rPr>
          <w:rFonts w:ascii="Times New Roman" w:hAnsi="Times New Roman" w:cs="Times New Roman"/>
          <w:b/>
          <w:bCs/>
        </w:rPr>
        <w:t>nkormányzati rendelete</w:t>
      </w:r>
    </w:p>
    <w:p w:rsidR="00BC1517" w:rsidRPr="003B4B78" w:rsidRDefault="00BC1517" w:rsidP="00BC1517">
      <w:pPr>
        <w:jc w:val="center"/>
        <w:rPr>
          <w:b/>
          <w:bCs/>
        </w:rPr>
      </w:pPr>
      <w:r w:rsidRPr="003B4B78">
        <w:rPr>
          <w:b/>
          <w:bCs/>
        </w:rPr>
        <w:t xml:space="preserve">Budapest Főváros VII. kerület Erzsébetváros Önkormányzata Képviselő-testületének </w:t>
      </w:r>
      <w:r w:rsidRPr="003B4B78">
        <w:rPr>
          <w:b/>
          <w:bCs/>
          <w:color w:val="000000"/>
          <w:lang w:eastAsia="en-US"/>
        </w:rPr>
        <w:t xml:space="preserve">a társasházaknak nyújtható felújítási támogatásról szóló </w:t>
      </w:r>
      <w:r w:rsidR="002B1934">
        <w:rPr>
          <w:rFonts w:eastAsia="Calibri"/>
          <w:b/>
          <w:bCs/>
          <w:lang w:eastAsia="en-US"/>
        </w:rPr>
        <w:t>7/2016. (II. 18.) ö</w:t>
      </w:r>
      <w:r w:rsidRPr="003B4B78">
        <w:rPr>
          <w:rFonts w:eastAsia="Calibri"/>
          <w:b/>
          <w:bCs/>
          <w:lang w:eastAsia="en-US"/>
        </w:rPr>
        <w:t xml:space="preserve">nkormányzati rendelet </w:t>
      </w:r>
      <w:r w:rsidRPr="003B4B78">
        <w:rPr>
          <w:b/>
          <w:bCs/>
        </w:rPr>
        <w:t>módosításáról</w:t>
      </w:r>
    </w:p>
    <w:p w:rsidR="00BC1517" w:rsidRPr="00CE00E9" w:rsidRDefault="00BC1517" w:rsidP="00BC1517">
      <w:pPr>
        <w:jc w:val="both"/>
        <w:rPr>
          <w:b/>
          <w:bCs/>
        </w:rPr>
      </w:pPr>
    </w:p>
    <w:p w:rsidR="00BC1517" w:rsidRDefault="002B1934" w:rsidP="00BC1517">
      <w:pPr>
        <w:widowControl w:val="0"/>
        <w:autoSpaceDE w:val="0"/>
        <w:autoSpaceDN w:val="0"/>
        <w:adjustRightInd w:val="0"/>
        <w:jc w:val="both"/>
        <w:rPr>
          <w:noProof/>
        </w:rPr>
      </w:pPr>
      <w:r w:rsidRPr="002B1934">
        <w:rPr>
          <w:lang w:eastAsia="en-US"/>
        </w:rPr>
        <w:t xml:space="preserve">Budapest Főváros VII. kerület Erzsébetváros Önkormányzatának Képviselő-testülete </w:t>
      </w:r>
      <w:r w:rsidR="00F105FE" w:rsidRPr="002B1934">
        <w:rPr>
          <w:lang w:eastAsia="en-US"/>
        </w:rPr>
        <w:t xml:space="preserve">az Alaptörvény 32. cikk (2) bekezdésében </w:t>
      </w:r>
      <w:r w:rsidR="00F105FE">
        <w:rPr>
          <w:lang w:eastAsia="en-US"/>
        </w:rPr>
        <w:t>meghatározott eredeti jogalkotói hatáskörében,</w:t>
      </w:r>
      <w:r w:rsidR="00F105FE" w:rsidRPr="002B1934">
        <w:rPr>
          <w:lang w:eastAsia="en-US"/>
        </w:rPr>
        <w:t xml:space="preserve"> </w:t>
      </w:r>
      <w:r w:rsidRPr="002B1934">
        <w:rPr>
          <w:lang w:eastAsia="en-US"/>
        </w:rPr>
        <w:t xml:space="preserve">az Alaptörvény 32. cikk (1) bekezdés a) pontjában </w:t>
      </w:r>
      <w:r w:rsidR="00F105FE">
        <w:rPr>
          <w:lang w:eastAsia="en-US"/>
        </w:rPr>
        <w:t>meghatározott</w:t>
      </w:r>
      <w:r w:rsidRPr="002B1934">
        <w:rPr>
          <w:lang w:eastAsia="en-US"/>
        </w:rPr>
        <w:t xml:space="preserve"> feladatkörében eljárva, </w:t>
      </w:r>
      <w:r w:rsidR="00BC1517" w:rsidRPr="00CE00E9">
        <w:rPr>
          <w:bCs/>
          <w:color w:val="000000"/>
          <w:lang w:eastAsia="en-US"/>
        </w:rPr>
        <w:t>a társasházaknak nyújtható felújítási támogatás</w:t>
      </w:r>
      <w:r>
        <w:rPr>
          <w:bCs/>
          <w:color w:val="000000"/>
          <w:lang w:eastAsia="en-US"/>
        </w:rPr>
        <w:t>ról szóló 7/2016 (II.18.) önkormányzati rendelet</w:t>
      </w:r>
      <w:r w:rsidR="00BC1517">
        <w:rPr>
          <w:bCs/>
          <w:color w:val="000000"/>
          <w:lang w:eastAsia="en-US"/>
        </w:rPr>
        <w:t xml:space="preserve"> </w:t>
      </w:r>
      <w:r w:rsidR="00BC1517" w:rsidRPr="00AF3563">
        <w:rPr>
          <w:bCs/>
          <w:noProof/>
        </w:rPr>
        <w:t xml:space="preserve">módosításáról </w:t>
      </w:r>
      <w:r w:rsidR="00BC1517">
        <w:rPr>
          <w:noProof/>
        </w:rPr>
        <w:t>a következőket rendeli el:</w:t>
      </w:r>
    </w:p>
    <w:p w:rsidR="00BC1517" w:rsidRDefault="00BC1517" w:rsidP="00BC1517">
      <w:pPr>
        <w:jc w:val="both"/>
        <w:rPr>
          <w:rFonts w:eastAsia="Calibri"/>
          <w:lang w:eastAsia="en-US"/>
        </w:rPr>
      </w:pPr>
    </w:p>
    <w:p w:rsidR="004F6965" w:rsidRPr="00F36A29" w:rsidRDefault="004F6965" w:rsidP="00BC1517">
      <w:pPr>
        <w:jc w:val="both"/>
        <w:rPr>
          <w:rFonts w:eastAsia="Calibri"/>
          <w:lang w:eastAsia="en-US"/>
        </w:rPr>
      </w:pPr>
    </w:p>
    <w:p w:rsidR="00BC1517" w:rsidRPr="00F36A29" w:rsidRDefault="00BC1517" w:rsidP="00BC1517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t xml:space="preserve">1.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BC1517" w:rsidRPr="00F36A29" w:rsidRDefault="00BC1517" w:rsidP="00BC1517">
      <w:pPr>
        <w:pStyle w:val="NormlWeb"/>
        <w:spacing w:before="0" w:beforeAutospacing="0" w:after="0" w:afterAutospacing="0"/>
        <w:ind w:left="390"/>
        <w:outlineLvl w:val="0"/>
        <w:rPr>
          <w:rFonts w:ascii="Times New Roman" w:cs="Times New Roman"/>
          <w:lang w:val="hu-HU"/>
        </w:rPr>
      </w:pPr>
    </w:p>
    <w:p w:rsidR="00BC1517" w:rsidRDefault="00B027F2" w:rsidP="00BC1517">
      <w:pPr>
        <w:widowControl w:val="0"/>
        <w:autoSpaceDE w:val="0"/>
        <w:autoSpaceDN w:val="0"/>
        <w:adjustRightInd w:val="0"/>
        <w:jc w:val="both"/>
        <w:rPr>
          <w:bCs/>
          <w:noProof/>
        </w:rPr>
      </w:pPr>
      <w:r>
        <w:rPr>
          <w:noProof/>
        </w:rPr>
        <w:t xml:space="preserve">Budapest Főváros VII. kerület Erzsébetváros Önkormányzata Képviselő-testületének a társasházaknak nyújtható felújítási támogatásról szóló 7/2016. (II.18.) önkormányzati rendelet </w:t>
      </w:r>
      <w:r w:rsidR="00E06D76">
        <w:rPr>
          <w:noProof/>
        </w:rPr>
        <w:t>1</w:t>
      </w:r>
      <w:r w:rsidR="00E06D76" w:rsidRPr="00337FF4">
        <w:rPr>
          <w:noProof/>
        </w:rPr>
        <w:t>. §</w:t>
      </w:r>
      <w:r w:rsidR="00E06D76">
        <w:rPr>
          <w:noProof/>
        </w:rPr>
        <w:t xml:space="preserve">-a helyébe </w:t>
      </w:r>
      <w:r w:rsidR="00E06D76" w:rsidRPr="003E190E">
        <w:rPr>
          <w:noProof/>
        </w:rPr>
        <w:t>a következő rendelkezés lép:</w:t>
      </w:r>
    </w:p>
    <w:p w:rsidR="00B027F2" w:rsidRPr="004362BA" w:rsidRDefault="00B027F2" w:rsidP="00BC1517">
      <w:pPr>
        <w:widowControl w:val="0"/>
        <w:autoSpaceDE w:val="0"/>
        <w:autoSpaceDN w:val="0"/>
        <w:adjustRightInd w:val="0"/>
        <w:jc w:val="both"/>
        <w:rPr>
          <w:bCs/>
          <w:noProof/>
        </w:rPr>
      </w:pPr>
    </w:p>
    <w:p w:rsidR="00E06D76" w:rsidRPr="00E06D76" w:rsidRDefault="00E06D76" w:rsidP="00E06D76">
      <w:pPr>
        <w:pStyle w:val="NormlWeb"/>
        <w:spacing w:before="0" w:beforeAutospacing="0" w:after="0" w:afterAutospacing="0"/>
        <w:jc w:val="center"/>
        <w:outlineLvl w:val="0"/>
        <w:rPr>
          <w:rFonts w:ascii="Times New Roman" w:cs="Times New Roman"/>
          <w:i/>
          <w:lang w:val="hu-HU"/>
        </w:rPr>
      </w:pPr>
      <w:r>
        <w:rPr>
          <w:rFonts w:ascii="Times New Roman" w:cs="Times New Roman"/>
          <w:lang w:val="hu-HU"/>
        </w:rPr>
        <w:t>„</w:t>
      </w:r>
      <w:r w:rsidRPr="00E06D76">
        <w:rPr>
          <w:rFonts w:ascii="Times New Roman" w:cs="Times New Roman"/>
          <w:i/>
          <w:lang w:val="hu-HU"/>
        </w:rPr>
        <w:t>1. §</w:t>
      </w:r>
    </w:p>
    <w:p w:rsidR="00E06D76" w:rsidRPr="00E06D76" w:rsidRDefault="00E06D76" w:rsidP="00E06D76">
      <w:pPr>
        <w:jc w:val="both"/>
        <w:rPr>
          <w:i/>
          <w:lang w:eastAsia="zh-CN"/>
        </w:rPr>
      </w:pPr>
      <w:r w:rsidRPr="00E06D76">
        <w:rPr>
          <w:i/>
          <w:lang w:eastAsia="zh-CN"/>
        </w:rPr>
        <w:t xml:space="preserve">A rendelet hatálya kiterjed a Budapest Főváros VII. kerület Erzsébetváros Önkormányzatának (továbbiakban: Önkormányzat) közigazgatási területén lévő </w:t>
      </w:r>
    </w:p>
    <w:p w:rsidR="00E06D76" w:rsidRPr="00E06D76" w:rsidRDefault="00E06D76" w:rsidP="00E06D76">
      <w:pPr>
        <w:pStyle w:val="Listaszerbekezds"/>
        <w:numPr>
          <w:ilvl w:val="0"/>
          <w:numId w:val="11"/>
        </w:numPr>
        <w:jc w:val="both"/>
        <w:rPr>
          <w:b/>
          <w:i/>
          <w:lang w:eastAsia="zh-CN"/>
        </w:rPr>
      </w:pPr>
      <w:r w:rsidRPr="00E06D76">
        <w:rPr>
          <w:i/>
          <w:lang w:eastAsia="zh-CN"/>
        </w:rPr>
        <w:t xml:space="preserve">társasházakra </w:t>
      </w:r>
    </w:p>
    <w:p w:rsidR="00E06D76" w:rsidRPr="00E06D76" w:rsidRDefault="00E06D76" w:rsidP="00E06D76">
      <w:pPr>
        <w:pStyle w:val="Listaszerbekezds"/>
        <w:numPr>
          <w:ilvl w:val="0"/>
          <w:numId w:val="11"/>
        </w:numPr>
        <w:jc w:val="both"/>
        <w:rPr>
          <w:b/>
          <w:i/>
          <w:lang w:eastAsia="zh-CN"/>
        </w:rPr>
      </w:pPr>
      <w:r w:rsidRPr="00E06D76">
        <w:rPr>
          <w:i/>
          <w:lang w:eastAsia="zh-CN"/>
        </w:rPr>
        <w:t xml:space="preserve">lakásfenntartó szövetkezeti házakra </w:t>
      </w:r>
    </w:p>
    <w:p w:rsidR="00E06D76" w:rsidRPr="00C2276E" w:rsidRDefault="00E06D76" w:rsidP="00635765">
      <w:pPr>
        <w:pStyle w:val="Listaszerbekezds"/>
        <w:numPr>
          <w:ilvl w:val="0"/>
          <w:numId w:val="11"/>
        </w:numPr>
        <w:jc w:val="both"/>
        <w:rPr>
          <w:b/>
          <w:i/>
          <w:lang w:eastAsia="zh-CN"/>
        </w:rPr>
      </w:pPr>
      <w:r w:rsidRPr="00C2276E">
        <w:rPr>
          <w:i/>
          <w:lang w:eastAsia="zh-CN"/>
        </w:rPr>
        <w:t>többségben lakás rendeltetésű ingatlanokra</w:t>
      </w:r>
      <w:r w:rsidR="00C2276E">
        <w:rPr>
          <w:i/>
          <w:lang w:eastAsia="zh-CN"/>
        </w:rPr>
        <w:t xml:space="preserve"> </w:t>
      </w:r>
      <w:r w:rsidRPr="00C2276E">
        <w:rPr>
          <w:i/>
          <w:lang w:eastAsia="zh-CN"/>
        </w:rPr>
        <w:t>(továbbiakban: társasházak).”</w:t>
      </w:r>
    </w:p>
    <w:p w:rsidR="00B477FD" w:rsidRDefault="00B477FD" w:rsidP="00E06D76">
      <w:pPr>
        <w:widowControl w:val="0"/>
        <w:autoSpaceDE w:val="0"/>
        <w:autoSpaceDN w:val="0"/>
        <w:adjustRightInd w:val="0"/>
        <w:jc w:val="center"/>
        <w:rPr>
          <w:i/>
          <w:noProof/>
          <w:color w:val="000000"/>
        </w:rPr>
      </w:pPr>
    </w:p>
    <w:p w:rsidR="00BF2A7E" w:rsidRDefault="00BF2A7E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517" w:rsidRPr="00F36A29" w:rsidRDefault="00E06D76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C1517" w:rsidRPr="00F36A29">
        <w:rPr>
          <w:rFonts w:ascii="Times New Roman" w:hAnsi="Times New Roman" w:cs="Times New Roman"/>
          <w:b/>
          <w:sz w:val="24"/>
          <w:szCs w:val="24"/>
        </w:rPr>
        <w:t>. §</w:t>
      </w:r>
    </w:p>
    <w:p w:rsidR="00AC3625" w:rsidRDefault="003A33E8" w:rsidP="00AC3625">
      <w:pPr>
        <w:pStyle w:val="01KESZ"/>
        <w:rPr>
          <w:rFonts w:ascii="Times New Roman" w:hAnsi="Times New Roman"/>
          <w:bCs/>
        </w:rPr>
      </w:pPr>
      <w:r>
        <w:rPr>
          <w:rFonts w:ascii="Times New Roman" w:hAnsi="Times New Roman"/>
          <w:szCs w:val="24"/>
          <w:lang w:val="hu-HU"/>
        </w:rPr>
        <w:t>E</w:t>
      </w:r>
      <w:r w:rsidR="004F6965">
        <w:rPr>
          <w:rFonts w:ascii="Times New Roman" w:hAnsi="Times New Roman"/>
          <w:szCs w:val="24"/>
          <w:lang w:val="hu-HU"/>
        </w:rPr>
        <w:t>z a</w:t>
      </w:r>
      <w:r w:rsidR="00BC1517" w:rsidRPr="00F36A29">
        <w:rPr>
          <w:rFonts w:ascii="Times New Roman" w:hAnsi="Times New Roman"/>
          <w:szCs w:val="24"/>
        </w:rPr>
        <w:t xml:space="preserve"> rendelet a kihirdetés</w:t>
      </w:r>
      <w:r w:rsidR="004F6965">
        <w:rPr>
          <w:rFonts w:ascii="Times New Roman" w:hAnsi="Times New Roman"/>
          <w:szCs w:val="24"/>
          <w:lang w:val="hu-HU"/>
        </w:rPr>
        <w:t>é</w:t>
      </w:r>
      <w:r w:rsidR="00BC1517" w:rsidRPr="00F36A29">
        <w:rPr>
          <w:rFonts w:ascii="Times New Roman" w:hAnsi="Times New Roman"/>
          <w:szCs w:val="24"/>
        </w:rPr>
        <w:t>t követő napon lép hatályb</w:t>
      </w:r>
      <w:r w:rsidR="00BC1517">
        <w:rPr>
          <w:rFonts w:ascii="Times New Roman" w:hAnsi="Times New Roman"/>
          <w:szCs w:val="24"/>
        </w:rPr>
        <w:t>a</w:t>
      </w:r>
      <w:r w:rsidR="00C2276E">
        <w:rPr>
          <w:rFonts w:ascii="Times New Roman" w:hAnsi="Times New Roman"/>
          <w:szCs w:val="24"/>
          <w:lang w:val="hu-HU"/>
        </w:rPr>
        <w:t>,</w:t>
      </w:r>
      <w:r w:rsidR="00AC3625">
        <w:rPr>
          <w:rFonts w:ascii="Times New Roman" w:hAnsi="Times New Roman"/>
          <w:szCs w:val="24"/>
          <w:lang w:val="hu-HU"/>
        </w:rPr>
        <w:t xml:space="preserve"> </w:t>
      </w:r>
      <w:r w:rsidR="00E06D76" w:rsidRPr="00F43B8B">
        <w:rPr>
          <w:rFonts w:ascii="Times New Roman" w:hAnsi="Times New Roman"/>
        </w:rPr>
        <w:t xml:space="preserve">és </w:t>
      </w:r>
      <w:r w:rsidR="00E06D76">
        <w:rPr>
          <w:rFonts w:ascii="Times New Roman" w:hAnsi="Times New Roman"/>
          <w:bCs/>
        </w:rPr>
        <w:t>a kih</w:t>
      </w:r>
      <w:r w:rsidR="00E06D76">
        <w:rPr>
          <w:rFonts w:ascii="Times New Roman" w:hAnsi="Times New Roman"/>
          <w:bCs/>
          <w:lang w:val="hu-HU"/>
        </w:rPr>
        <w:t>i</w:t>
      </w:r>
      <w:r w:rsidR="00E06D76">
        <w:rPr>
          <w:rFonts w:ascii="Times New Roman" w:hAnsi="Times New Roman"/>
          <w:bCs/>
        </w:rPr>
        <w:t>rdetés</w:t>
      </w:r>
      <w:r w:rsidR="00E06D76">
        <w:rPr>
          <w:rFonts w:ascii="Times New Roman" w:hAnsi="Times New Roman"/>
          <w:bCs/>
          <w:lang w:val="hu-HU"/>
        </w:rPr>
        <w:t>é</w:t>
      </w:r>
      <w:r w:rsidR="00E06D76">
        <w:rPr>
          <w:rFonts w:ascii="Times New Roman" w:hAnsi="Times New Roman"/>
          <w:bCs/>
        </w:rPr>
        <w:t>t követő második napon</w:t>
      </w:r>
      <w:r w:rsidR="00E06D76" w:rsidRPr="00F43B8B">
        <w:rPr>
          <w:rFonts w:ascii="Times New Roman" w:hAnsi="Times New Roman"/>
          <w:bCs/>
        </w:rPr>
        <w:t xml:space="preserve"> hatályát</w:t>
      </w:r>
      <w:r w:rsidR="00E06D76">
        <w:rPr>
          <w:rFonts w:ascii="Times New Roman" w:hAnsi="Times New Roman"/>
          <w:bCs/>
        </w:rPr>
        <w:t xml:space="preserve"> veszti</w:t>
      </w:r>
      <w:r w:rsidR="00E06D76" w:rsidRPr="00F43B8B">
        <w:rPr>
          <w:rFonts w:ascii="Times New Roman" w:hAnsi="Times New Roman"/>
          <w:bCs/>
        </w:rPr>
        <w:t>.</w:t>
      </w:r>
    </w:p>
    <w:p w:rsidR="00AC3625" w:rsidRDefault="00A77DA1" w:rsidP="00AC3625">
      <w:pPr>
        <w:pStyle w:val="01KESZ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 xml:space="preserve"> </w:t>
      </w:r>
    </w:p>
    <w:p w:rsidR="00AC3625" w:rsidRPr="00AC3625" w:rsidRDefault="00AC3625" w:rsidP="00AC3625">
      <w:pPr>
        <w:pStyle w:val="01KESZ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hu-HU"/>
        </w:rPr>
        <w:t xml:space="preserve">                </w:t>
      </w:r>
      <w:r w:rsidRPr="00337FF4">
        <w:rPr>
          <w:rFonts w:ascii="Times New Roman" w:hAnsi="Times New Roman"/>
          <w:b/>
          <w:bCs/>
        </w:rPr>
        <w:t xml:space="preserve"> Tóth László</w:t>
      </w:r>
      <w:r w:rsidRPr="00337FF4">
        <w:rPr>
          <w:rFonts w:ascii="Times New Roman" w:hAnsi="Times New Roman"/>
          <w:b/>
          <w:bCs/>
        </w:rPr>
        <w:tab/>
        <w:t xml:space="preserve">                                             Niedermüller Péter</w:t>
      </w:r>
    </w:p>
    <w:p w:rsidR="00BC1517" w:rsidRDefault="00AC3625" w:rsidP="00AC3625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  <w:lang w:val="x-none"/>
        </w:rPr>
      </w:pPr>
      <w:r w:rsidRPr="00337FF4">
        <w:rPr>
          <w:b/>
          <w:bCs/>
        </w:rPr>
        <w:t xml:space="preserve">                       </w:t>
      </w:r>
      <w:r w:rsidRPr="00337FF4">
        <w:rPr>
          <w:b/>
          <w:bCs/>
          <w:lang w:val="x-none"/>
        </w:rPr>
        <w:t>jegyző</w:t>
      </w:r>
      <w:r w:rsidRPr="00337FF4">
        <w:rPr>
          <w:b/>
          <w:bCs/>
          <w:lang w:val="x-none"/>
        </w:rPr>
        <w:tab/>
      </w:r>
      <w:r w:rsidRPr="00337FF4">
        <w:rPr>
          <w:b/>
          <w:bCs/>
        </w:rPr>
        <w:t xml:space="preserve">                                                               </w:t>
      </w:r>
      <w:r w:rsidRPr="00337FF4">
        <w:rPr>
          <w:b/>
          <w:bCs/>
          <w:lang w:val="x-none"/>
        </w:rPr>
        <w:t>polgármester</w:t>
      </w:r>
    </w:p>
    <w:p w:rsidR="00AC3625" w:rsidRDefault="00AC3625" w:rsidP="00E06D76">
      <w:pPr>
        <w:spacing w:after="160" w:line="259" w:lineRule="auto"/>
        <w:jc w:val="center"/>
        <w:rPr>
          <w:b/>
        </w:rPr>
      </w:pPr>
      <w:r w:rsidRPr="00055F63">
        <w:rPr>
          <w:b/>
        </w:rPr>
        <w:t>Záradék</w:t>
      </w:r>
    </w:p>
    <w:p w:rsidR="00AC3625" w:rsidRPr="00055F63" w:rsidRDefault="00AC3625" w:rsidP="00AC3625">
      <w:pPr>
        <w:jc w:val="center"/>
        <w:rPr>
          <w:b/>
        </w:rPr>
      </w:pPr>
    </w:p>
    <w:p w:rsidR="00AC3625" w:rsidRPr="00055F63" w:rsidRDefault="00AC3625" w:rsidP="00AC3625">
      <w:pPr>
        <w:jc w:val="both"/>
      </w:pPr>
      <w:r w:rsidRPr="00055F63">
        <w:t xml:space="preserve">A rendelet kihirdetése </w:t>
      </w:r>
      <w:r>
        <w:rPr>
          <w:color w:val="000000"/>
        </w:rPr>
        <w:t>202</w:t>
      </w:r>
      <w:r w:rsidR="004E70DF">
        <w:rPr>
          <w:color w:val="000000"/>
        </w:rPr>
        <w:t>3</w:t>
      </w:r>
      <w:r>
        <w:rPr>
          <w:color w:val="000000"/>
        </w:rPr>
        <w:t>. …………………..</w:t>
      </w:r>
      <w:r w:rsidRPr="00055F63">
        <w:t>napján a Szervezeti és Működési Szabályzat szerint a Polgármesteri Hivatal hirdetőtábláján megtörtént.</w:t>
      </w:r>
    </w:p>
    <w:p w:rsidR="00AC3625" w:rsidRPr="00055F63" w:rsidRDefault="00AC3625" w:rsidP="00AC3625">
      <w:pPr>
        <w:jc w:val="both"/>
      </w:pPr>
      <w:r w:rsidRPr="00055F63">
        <w:t xml:space="preserve">A rendelet közzététel céljából megküldésre került a </w:t>
      </w:r>
      <w:r w:rsidRPr="007961DE">
        <w:t>www.erzsebetvaros.hu</w:t>
      </w:r>
      <w:r w:rsidRPr="00055F63">
        <w:t xml:space="preserve"> honlap szerkesztője részére.</w:t>
      </w:r>
    </w:p>
    <w:p w:rsidR="00AC3625" w:rsidRDefault="00AC3625" w:rsidP="00AC3625">
      <w:pPr>
        <w:jc w:val="center"/>
      </w:pPr>
    </w:p>
    <w:p w:rsidR="00AC3625" w:rsidRPr="00055F63" w:rsidRDefault="00AC3625" w:rsidP="00AC3625">
      <w:pPr>
        <w:jc w:val="center"/>
      </w:pPr>
    </w:p>
    <w:p w:rsidR="00AC3625" w:rsidRDefault="00AC3625" w:rsidP="00AC3625">
      <w:pPr>
        <w:ind w:left="2832" w:firstLine="708"/>
        <w:jc w:val="center"/>
        <w:rPr>
          <w:b/>
        </w:rPr>
      </w:pPr>
      <w:r>
        <w:rPr>
          <w:b/>
        </w:rPr>
        <w:t xml:space="preserve">Tóth László </w:t>
      </w:r>
    </w:p>
    <w:p w:rsidR="00AC3625" w:rsidRPr="00055F63" w:rsidRDefault="00AC3625" w:rsidP="00AC3625">
      <w:pPr>
        <w:ind w:left="2832" w:firstLine="708"/>
        <w:jc w:val="center"/>
        <w:rPr>
          <w:b/>
        </w:rPr>
      </w:pPr>
      <w:r w:rsidRPr="00055F63">
        <w:rPr>
          <w:b/>
        </w:rPr>
        <w:t>jegyző</w:t>
      </w:r>
    </w:p>
    <w:p w:rsidR="00AC3625" w:rsidRDefault="00AC3625" w:rsidP="00AC3625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</w:rPr>
      </w:pPr>
    </w:p>
    <w:p w:rsidR="00BC1517" w:rsidRDefault="00BC1517" w:rsidP="00BC1517">
      <w:pPr>
        <w:jc w:val="both"/>
        <w:rPr>
          <w:b/>
          <w:bCs/>
        </w:rPr>
      </w:pPr>
    </w:p>
    <w:p w:rsidR="00E06D76" w:rsidRDefault="00E06D76" w:rsidP="00BC1517">
      <w:pPr>
        <w:jc w:val="center"/>
        <w:rPr>
          <w:b/>
          <w:bCs/>
        </w:rPr>
      </w:pPr>
    </w:p>
    <w:p w:rsidR="00C2276E" w:rsidRDefault="00C2276E" w:rsidP="00BC1517">
      <w:pPr>
        <w:jc w:val="center"/>
        <w:rPr>
          <w:b/>
          <w:bCs/>
        </w:rPr>
      </w:pPr>
    </w:p>
    <w:p w:rsidR="00C2276E" w:rsidRDefault="00C2276E" w:rsidP="00BC1517">
      <w:pPr>
        <w:jc w:val="center"/>
        <w:rPr>
          <w:b/>
          <w:bCs/>
        </w:rPr>
      </w:pPr>
    </w:p>
    <w:p w:rsidR="00C2276E" w:rsidRDefault="00C2276E" w:rsidP="00BC1517">
      <w:pPr>
        <w:jc w:val="center"/>
        <w:rPr>
          <w:b/>
          <w:bCs/>
        </w:rPr>
      </w:pPr>
    </w:p>
    <w:p w:rsidR="00E06D76" w:rsidRDefault="00E06D76" w:rsidP="00BC1517">
      <w:pPr>
        <w:jc w:val="center"/>
        <w:rPr>
          <w:b/>
          <w:bCs/>
        </w:rPr>
      </w:pPr>
    </w:p>
    <w:p w:rsidR="00BC1517" w:rsidRPr="00F36A29" w:rsidRDefault="00BC1517" w:rsidP="00BC1517">
      <w:pPr>
        <w:jc w:val="center"/>
        <w:rPr>
          <w:b/>
          <w:bCs/>
        </w:rPr>
      </w:pPr>
      <w:r w:rsidRPr="00F36A29">
        <w:rPr>
          <w:b/>
          <w:bCs/>
        </w:rPr>
        <w:t>Általános indokolás</w:t>
      </w:r>
    </w:p>
    <w:p w:rsidR="00BC1517" w:rsidRPr="00F36A29" w:rsidRDefault="00BC1517" w:rsidP="00BC1517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</w:p>
    <w:p w:rsidR="00BC1517" w:rsidRDefault="00E06D76" w:rsidP="00E06D76">
      <w:pPr>
        <w:pStyle w:val="NormlWeb"/>
        <w:spacing w:before="0" w:beforeAutospacing="0" w:after="0" w:afterAutospacing="0"/>
        <w:jc w:val="both"/>
        <w:rPr>
          <w:rFonts w:ascii="Times New Roman"/>
          <w:spacing w:val="-5"/>
        </w:rPr>
      </w:pPr>
      <w:r w:rsidRPr="00DF02D5">
        <w:rPr>
          <w:rFonts w:ascii="Times New Roman"/>
          <w:spacing w:val="-5"/>
        </w:rPr>
        <w:t xml:space="preserve">A rendelet módosításával </w:t>
      </w:r>
      <w:r>
        <w:rPr>
          <w:rFonts w:ascii="Times New Roman"/>
          <w:spacing w:val="-5"/>
        </w:rPr>
        <w:t>lehetőség</w:t>
      </w:r>
      <w:r w:rsidR="000E2308">
        <w:rPr>
          <w:rFonts w:ascii="Times New Roman"/>
          <w:spacing w:val="-5"/>
        </w:rPr>
        <w:t>e</w:t>
      </w:r>
      <w:r>
        <w:rPr>
          <w:rFonts w:ascii="Times New Roman"/>
          <w:spacing w:val="-5"/>
        </w:rPr>
        <w:t xml:space="preserve"> nyílik </w:t>
      </w:r>
      <w:r w:rsidRPr="00DF02D5">
        <w:rPr>
          <w:rFonts w:ascii="Times New Roman"/>
          <w:spacing w:val="-5"/>
        </w:rPr>
        <w:t xml:space="preserve">a </w:t>
      </w:r>
      <w:r>
        <w:rPr>
          <w:rFonts w:ascii="Times New Roman"/>
          <w:spacing w:val="-5"/>
        </w:rPr>
        <w:t xml:space="preserve">többségében lakás rendeltetésű ingatlanok tulajdonosainak is </w:t>
      </w:r>
      <w:r w:rsidR="000E2308">
        <w:rPr>
          <w:rFonts w:ascii="Times New Roman"/>
          <w:spacing w:val="-5"/>
        </w:rPr>
        <w:t xml:space="preserve">a </w:t>
      </w:r>
      <w:r>
        <w:rPr>
          <w:rFonts w:ascii="Times New Roman"/>
          <w:spacing w:val="-5"/>
        </w:rPr>
        <w:t>pályázásra.</w:t>
      </w:r>
    </w:p>
    <w:p w:rsidR="00C2276E" w:rsidRPr="003B4B78" w:rsidRDefault="00C2276E" w:rsidP="00E06D76">
      <w:pPr>
        <w:pStyle w:val="NormlWeb"/>
        <w:spacing w:before="0" w:beforeAutospacing="0" w:after="0" w:afterAutospacing="0"/>
        <w:jc w:val="both"/>
        <w:rPr>
          <w:rFonts w:ascii="Times New Roman" w:cs="Times New Roman"/>
          <w:color w:val="000000"/>
          <w:lang w:val="hu-HU"/>
        </w:rPr>
      </w:pPr>
    </w:p>
    <w:p w:rsidR="00BC1517" w:rsidRDefault="00BC1517" w:rsidP="00BC1517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  <w:r>
        <w:rPr>
          <w:rFonts w:ascii="Times New Roman" w:cs="Times New Roman"/>
          <w:b/>
          <w:bCs/>
          <w:color w:val="000000"/>
          <w:lang w:val="hu-HU"/>
        </w:rPr>
        <w:t>Részletes indokolás</w:t>
      </w:r>
    </w:p>
    <w:p w:rsidR="00BC1517" w:rsidRDefault="00BC1517" w:rsidP="00BC1517">
      <w:pPr>
        <w:pStyle w:val="NormlWeb"/>
        <w:spacing w:before="0" w:beforeAutospacing="0" w:after="0" w:afterAutospacing="0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AC3625" w:rsidRDefault="00AC3625" w:rsidP="00AC362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37FF4">
        <w:rPr>
          <w:b/>
          <w:bCs/>
        </w:rPr>
        <w:t>1. §</w:t>
      </w:r>
    </w:p>
    <w:p w:rsidR="00AC3625" w:rsidRPr="00337FF4" w:rsidRDefault="00AC3625" w:rsidP="00AC362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C3625" w:rsidRPr="00337FF4" w:rsidRDefault="00E06D76" w:rsidP="00AC36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pacing w:val="-5"/>
        </w:rPr>
      </w:pPr>
      <w:r>
        <w:rPr>
          <w:spacing w:val="-5"/>
        </w:rPr>
        <w:t>A</w:t>
      </w:r>
      <w:r w:rsidRPr="00E06D76">
        <w:rPr>
          <w:spacing w:val="-5"/>
        </w:rPr>
        <w:t xml:space="preserve"> </w:t>
      </w:r>
      <w:r>
        <w:rPr>
          <w:spacing w:val="-5"/>
        </w:rPr>
        <w:t>többségében lakás rendeltetésű ingatlanok tulajdonosai</w:t>
      </w:r>
      <w:bookmarkStart w:id="0" w:name="_GoBack"/>
      <w:bookmarkEnd w:id="0"/>
      <w:r>
        <w:rPr>
          <w:spacing w:val="-5"/>
        </w:rPr>
        <w:t xml:space="preserve"> </w:t>
      </w:r>
      <w:r w:rsidR="000E2308">
        <w:rPr>
          <w:spacing w:val="-5"/>
        </w:rPr>
        <w:t xml:space="preserve">részére </w:t>
      </w:r>
      <w:r>
        <w:rPr>
          <w:spacing w:val="-5"/>
        </w:rPr>
        <w:t xml:space="preserve">is </w:t>
      </w:r>
      <w:r w:rsidR="000E2308">
        <w:rPr>
          <w:spacing w:val="-5"/>
        </w:rPr>
        <w:t xml:space="preserve">történő </w:t>
      </w:r>
      <w:r>
        <w:rPr>
          <w:spacing w:val="-5"/>
        </w:rPr>
        <w:t>pályáz</w:t>
      </w:r>
      <w:r w:rsidR="00DB5C15">
        <w:rPr>
          <w:spacing w:val="-5"/>
        </w:rPr>
        <w:t xml:space="preserve">ási </w:t>
      </w:r>
      <w:r>
        <w:rPr>
          <w:spacing w:val="-5"/>
        </w:rPr>
        <w:t>lehetőség biztosításához a rendeletet</w:t>
      </w:r>
      <w:r w:rsidR="00AC3625" w:rsidRPr="00337FF4">
        <w:rPr>
          <w:spacing w:val="-5"/>
        </w:rPr>
        <w:t xml:space="preserve"> kiegészít</w:t>
      </w:r>
      <w:r>
        <w:rPr>
          <w:spacing w:val="-5"/>
        </w:rPr>
        <w:t>ése szükséges</w:t>
      </w:r>
      <w:r w:rsidR="00AC3625" w:rsidRPr="00337FF4">
        <w:rPr>
          <w:spacing w:val="-5"/>
        </w:rPr>
        <w:t>.</w:t>
      </w:r>
      <w:r w:rsidR="00AC3625">
        <w:rPr>
          <w:spacing w:val="-5"/>
        </w:rPr>
        <w:t xml:space="preserve"> </w:t>
      </w:r>
    </w:p>
    <w:p w:rsidR="00AC3625" w:rsidRPr="00337FF4" w:rsidRDefault="00AC3625" w:rsidP="00AC3625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AC3625" w:rsidRDefault="00E06D76" w:rsidP="00AC3625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  <w:r>
        <w:rPr>
          <w:b/>
          <w:bCs/>
        </w:rPr>
        <w:t>2</w:t>
      </w:r>
      <w:r w:rsidR="00AC3625">
        <w:rPr>
          <w:b/>
          <w:bCs/>
        </w:rPr>
        <w:t xml:space="preserve">. </w:t>
      </w:r>
      <w:r w:rsidR="00AC3625" w:rsidRPr="00337FF4">
        <w:rPr>
          <w:b/>
          <w:bCs/>
        </w:rPr>
        <w:t>§</w:t>
      </w:r>
    </w:p>
    <w:p w:rsidR="00C2276E" w:rsidRPr="00337FF4" w:rsidRDefault="00C2276E" w:rsidP="00AC3625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AC3625" w:rsidRPr="00337FF4" w:rsidRDefault="00AC3625" w:rsidP="00AC3625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both"/>
        <w:rPr>
          <w:bCs/>
        </w:rPr>
      </w:pPr>
      <w:r w:rsidRPr="00337FF4">
        <w:rPr>
          <w:bCs/>
        </w:rPr>
        <w:t>A rendelet hatályba lépésének időpontjáról rendelkezik.</w:t>
      </w:r>
    </w:p>
    <w:p w:rsidR="005E430D" w:rsidRPr="007F6E13" w:rsidRDefault="00571A05" w:rsidP="00AC3625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Cs/>
        </w:rPr>
      </w:pPr>
    </w:p>
    <w:sectPr w:rsidR="005E430D" w:rsidRPr="007F6E13" w:rsidSect="00F641A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A05" w:rsidRDefault="00571A05" w:rsidP="00BD5D4B">
      <w:r>
        <w:separator/>
      </w:r>
    </w:p>
  </w:endnote>
  <w:endnote w:type="continuationSeparator" w:id="0">
    <w:p w:rsidR="00571A05" w:rsidRDefault="00571A05" w:rsidP="00BD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A05" w:rsidRDefault="00571A05" w:rsidP="00BD5D4B">
      <w:r>
        <w:separator/>
      </w:r>
    </w:p>
  </w:footnote>
  <w:footnote w:type="continuationSeparator" w:id="0">
    <w:p w:rsidR="00571A05" w:rsidRDefault="00571A05" w:rsidP="00BD5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941DA"/>
    <w:multiLevelType w:val="hybridMultilevel"/>
    <w:tmpl w:val="311093EE"/>
    <w:lvl w:ilvl="0" w:tplc="2D3CA79A">
      <w:start w:val="1"/>
      <w:numFmt w:val="decimal"/>
      <w:lvlText w:val="%1."/>
      <w:lvlJc w:val="left"/>
      <w:pPr>
        <w:ind w:left="75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1203E68"/>
    <w:multiLevelType w:val="hybridMultilevel"/>
    <w:tmpl w:val="E3D60536"/>
    <w:lvl w:ilvl="0" w:tplc="3086F82A">
      <w:start w:val="1"/>
      <w:numFmt w:val="decimal"/>
      <w:lvlText w:val="(%1)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179D1AF6"/>
    <w:multiLevelType w:val="hybridMultilevel"/>
    <w:tmpl w:val="DE30819E"/>
    <w:lvl w:ilvl="0" w:tplc="D73A748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31140"/>
    <w:multiLevelType w:val="hybridMultilevel"/>
    <w:tmpl w:val="5610121A"/>
    <w:lvl w:ilvl="0" w:tplc="BF408A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11E95"/>
    <w:multiLevelType w:val="hybridMultilevel"/>
    <w:tmpl w:val="806C1334"/>
    <w:lvl w:ilvl="0" w:tplc="B30AFC60">
      <w:start w:val="1"/>
      <w:numFmt w:val="decimal"/>
      <w:lvlText w:val="(%1)"/>
      <w:lvlJc w:val="left"/>
      <w:pPr>
        <w:ind w:left="375" w:hanging="375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315A30"/>
    <w:multiLevelType w:val="hybridMultilevel"/>
    <w:tmpl w:val="14DCBDB6"/>
    <w:lvl w:ilvl="0" w:tplc="B6161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F93"/>
    <w:multiLevelType w:val="hybridMultilevel"/>
    <w:tmpl w:val="9F4A50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B7562"/>
    <w:multiLevelType w:val="hybridMultilevel"/>
    <w:tmpl w:val="B1D84DEA"/>
    <w:lvl w:ilvl="0" w:tplc="834C699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42B0233A"/>
    <w:multiLevelType w:val="hybridMultilevel"/>
    <w:tmpl w:val="4F4C83D2"/>
    <w:lvl w:ilvl="0" w:tplc="F312B6FC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A44AF"/>
    <w:multiLevelType w:val="hybridMultilevel"/>
    <w:tmpl w:val="5106E044"/>
    <w:lvl w:ilvl="0" w:tplc="43324E4C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D34A0"/>
    <w:multiLevelType w:val="hybridMultilevel"/>
    <w:tmpl w:val="7C622C6C"/>
    <w:lvl w:ilvl="0" w:tplc="E50211E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17"/>
    <w:rsid w:val="000843C0"/>
    <w:rsid w:val="000B4730"/>
    <w:rsid w:val="000E2308"/>
    <w:rsid w:val="001C050C"/>
    <w:rsid w:val="001E1E8B"/>
    <w:rsid w:val="0024745A"/>
    <w:rsid w:val="00272CAC"/>
    <w:rsid w:val="00291FE1"/>
    <w:rsid w:val="002948E9"/>
    <w:rsid w:val="00295C65"/>
    <w:rsid w:val="002B1934"/>
    <w:rsid w:val="00384A20"/>
    <w:rsid w:val="00396D8C"/>
    <w:rsid w:val="003A33E8"/>
    <w:rsid w:val="003E231B"/>
    <w:rsid w:val="004014CA"/>
    <w:rsid w:val="00434DB8"/>
    <w:rsid w:val="00451761"/>
    <w:rsid w:val="00471E15"/>
    <w:rsid w:val="004E70DF"/>
    <w:rsid w:val="004F6965"/>
    <w:rsid w:val="00531CAD"/>
    <w:rsid w:val="00571A05"/>
    <w:rsid w:val="0057523F"/>
    <w:rsid w:val="005A0F20"/>
    <w:rsid w:val="00635765"/>
    <w:rsid w:val="00651C36"/>
    <w:rsid w:val="00675B58"/>
    <w:rsid w:val="006C4DBA"/>
    <w:rsid w:val="007477B8"/>
    <w:rsid w:val="007605D5"/>
    <w:rsid w:val="00773E51"/>
    <w:rsid w:val="007F6E13"/>
    <w:rsid w:val="0082235A"/>
    <w:rsid w:val="008426D7"/>
    <w:rsid w:val="0085333F"/>
    <w:rsid w:val="00881D8A"/>
    <w:rsid w:val="008B3E80"/>
    <w:rsid w:val="008E062B"/>
    <w:rsid w:val="009259DE"/>
    <w:rsid w:val="00934FED"/>
    <w:rsid w:val="00A348B1"/>
    <w:rsid w:val="00A40DE6"/>
    <w:rsid w:val="00A625B3"/>
    <w:rsid w:val="00A77DA1"/>
    <w:rsid w:val="00A80277"/>
    <w:rsid w:val="00AC3625"/>
    <w:rsid w:val="00B027F2"/>
    <w:rsid w:val="00B23FA7"/>
    <w:rsid w:val="00B477FD"/>
    <w:rsid w:val="00B569DC"/>
    <w:rsid w:val="00B9765F"/>
    <w:rsid w:val="00BC1517"/>
    <w:rsid w:val="00BD5D4B"/>
    <w:rsid w:val="00BF2A7E"/>
    <w:rsid w:val="00C2276E"/>
    <w:rsid w:val="00C4646D"/>
    <w:rsid w:val="00CA142E"/>
    <w:rsid w:val="00D94379"/>
    <w:rsid w:val="00DB3B0B"/>
    <w:rsid w:val="00DB5C15"/>
    <w:rsid w:val="00E0003A"/>
    <w:rsid w:val="00E06D76"/>
    <w:rsid w:val="00E10E5F"/>
    <w:rsid w:val="00E60E69"/>
    <w:rsid w:val="00ED1DD1"/>
    <w:rsid w:val="00F1029B"/>
    <w:rsid w:val="00F105FE"/>
    <w:rsid w:val="00FD0935"/>
    <w:rsid w:val="00F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A391"/>
  <w15:docId w15:val="{6A6ABBD2-D323-4810-9E4F-E9462242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1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BC1517"/>
    <w:pPr>
      <w:spacing w:line="360" w:lineRule="auto"/>
      <w:jc w:val="center"/>
    </w:pPr>
    <w:rPr>
      <w:rFonts w:ascii="Bookman Old Style" w:hAnsi="Bookman Old Style" w:cs="Bookman Old Style"/>
      <w:b/>
      <w:bCs/>
    </w:rPr>
  </w:style>
  <w:style w:type="character" w:customStyle="1" w:styleId="CmChar">
    <w:name w:val="Cím Char"/>
    <w:basedOn w:val="Bekezdsalapbettpusa"/>
    <w:link w:val="Cm"/>
    <w:rsid w:val="00BC1517"/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paragraph" w:styleId="Nincstrkz">
    <w:name w:val="No Spacing"/>
    <w:uiPriority w:val="1"/>
    <w:qFormat/>
    <w:rsid w:val="00BC1517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hu-HU"/>
    </w:rPr>
  </w:style>
  <w:style w:type="paragraph" w:customStyle="1" w:styleId="Default">
    <w:name w:val="Default"/>
    <w:rsid w:val="00BC15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01KESZ">
    <w:name w:val="01_KESZ"/>
    <w:basedOn w:val="Norml"/>
    <w:link w:val="01KESZChar"/>
    <w:qFormat/>
    <w:rsid w:val="00BC1517"/>
    <w:pPr>
      <w:spacing w:before="120"/>
      <w:jc w:val="both"/>
    </w:pPr>
    <w:rPr>
      <w:rFonts w:ascii="Arial" w:hAnsi="Arial"/>
      <w:szCs w:val="20"/>
      <w:lang w:val="x-none" w:eastAsia="x-none"/>
    </w:rPr>
  </w:style>
  <w:style w:type="character" w:customStyle="1" w:styleId="01KESZChar">
    <w:name w:val="01_KESZ Char"/>
    <w:link w:val="01KESZ"/>
    <w:rsid w:val="00BC151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Hiperhivatkozs">
    <w:name w:val="Hyperlink"/>
    <w:rsid w:val="00BC1517"/>
    <w:rPr>
      <w:color w:val="0000FF"/>
      <w:u w:val="single"/>
    </w:rPr>
  </w:style>
  <w:style w:type="paragraph" w:styleId="NormlWeb">
    <w:name w:val="Normal (Web)"/>
    <w:basedOn w:val="Norml"/>
    <w:semiHidden/>
    <w:rsid w:val="00BC1517"/>
    <w:pPr>
      <w:spacing w:before="100" w:beforeAutospacing="1" w:after="100" w:afterAutospacing="1"/>
    </w:pPr>
    <w:rPr>
      <w:rFonts w:ascii="Arial Unicode MS" w:cs="Arial Unicode MS"/>
      <w:lang w:val="en-GB" w:eastAsia="en-US"/>
    </w:rPr>
  </w:style>
  <w:style w:type="paragraph" w:styleId="Listaszerbekezds">
    <w:name w:val="List Paragraph"/>
    <w:basedOn w:val="Norml"/>
    <w:qFormat/>
    <w:rsid w:val="00BC15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F6F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4A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D5D4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5D4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BD5D4B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06D76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E06D76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Pék Andrea</dc:creator>
  <cp:keywords/>
  <dc:description/>
  <cp:lastModifiedBy>Batóné Mácsai Gyöngyvér</cp:lastModifiedBy>
  <cp:revision>10</cp:revision>
  <cp:lastPrinted>2017-06-09T07:00:00Z</cp:lastPrinted>
  <dcterms:created xsi:type="dcterms:W3CDTF">2022-12-08T12:45:00Z</dcterms:created>
  <dcterms:modified xsi:type="dcterms:W3CDTF">2023-03-29T14:03:00Z</dcterms:modified>
</cp:coreProperties>
</file>