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:rsidR="00F9426D" w:rsidRDefault="00F9426D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:rsidR="001F1006" w:rsidRDefault="001F1006" w:rsidP="00823DFB">
      <w:pPr>
        <w:pStyle w:val="Standard"/>
        <w:jc w:val="center"/>
        <w:rPr>
          <w:b/>
        </w:rPr>
      </w:pPr>
      <w:r>
        <w:rPr>
          <w:b/>
        </w:rPr>
        <w:t>20</w:t>
      </w:r>
      <w:r w:rsidR="00BB2442">
        <w:rPr>
          <w:b/>
        </w:rPr>
        <w:t>2</w:t>
      </w:r>
      <w:r w:rsidR="00DC3F69">
        <w:rPr>
          <w:b/>
        </w:rPr>
        <w:t>3</w:t>
      </w:r>
      <w:r>
        <w:rPr>
          <w:b/>
        </w:rPr>
        <w:t>/</w:t>
      </w:r>
      <w:r w:rsidR="00B2505B">
        <w:rPr>
          <w:b/>
        </w:rPr>
        <w:t>2</w:t>
      </w:r>
      <w:r w:rsidR="0009007A">
        <w:rPr>
          <w:b/>
        </w:rPr>
        <w:t>.</w:t>
      </w:r>
      <w:r>
        <w:rPr>
          <w:b/>
        </w:rPr>
        <w:t xml:space="preserve"> sz. kiegészítése</w:t>
      </w:r>
    </w:p>
    <w:p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:rsidR="00C644D2" w:rsidRDefault="00F0439E">
      <w:pPr>
        <w:pStyle w:val="Standard"/>
        <w:ind w:left="1418" w:hanging="1418"/>
        <w:jc w:val="both"/>
      </w:pPr>
      <w:proofErr w:type="gramStart"/>
      <w:r>
        <w:t>amely</w:t>
      </w:r>
      <w:proofErr w:type="gramEnd"/>
      <w:r>
        <w:t xml:space="preserve"> létrejött </w:t>
      </w:r>
    </w:p>
    <w:p w:rsidR="00C644D2" w:rsidRDefault="00F0439E">
      <w:pPr>
        <w:pStyle w:val="Standard"/>
        <w:ind w:left="1418" w:hanging="1418"/>
        <w:jc w:val="both"/>
      </w:pPr>
      <w:proofErr w:type="gramStart"/>
      <w:r>
        <w:t>egyrészről</w:t>
      </w:r>
      <w:proofErr w:type="gramEnd"/>
      <w:r>
        <w:t xml:space="preserve"> </w:t>
      </w:r>
    </w:p>
    <w:p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</w:t>
      </w:r>
      <w:proofErr w:type="gramStart"/>
      <w:r>
        <w:t>.,</w:t>
      </w:r>
      <w:proofErr w:type="gramEnd"/>
      <w:r>
        <w:t xml:space="preserve">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</w:t>
      </w:r>
      <w:r w:rsidR="0009007A">
        <w:t>)</w:t>
      </w:r>
      <w:r>
        <w:t xml:space="preserve">, </w:t>
      </w:r>
      <w:r w:rsidR="0009007A">
        <w:t xml:space="preserve">mint Megbízó </w:t>
      </w:r>
      <w:r>
        <w:t>(továbbiakban: Önkormányzat),</w:t>
      </w:r>
    </w:p>
    <w:p w:rsidR="00C644D2" w:rsidRDefault="00F0439E">
      <w:pPr>
        <w:pStyle w:val="Standard"/>
        <w:ind w:left="1418" w:hanging="1418"/>
        <w:jc w:val="both"/>
      </w:pPr>
      <w:proofErr w:type="gramStart"/>
      <w:r>
        <w:t>másrészről</w:t>
      </w:r>
      <w:proofErr w:type="gramEnd"/>
      <w:r>
        <w:t xml:space="preserve"> </w:t>
      </w:r>
    </w:p>
    <w:p w:rsidR="006523FA" w:rsidRDefault="006523FA" w:rsidP="006523FA">
      <w:pPr>
        <w:pStyle w:val="Standard"/>
        <w:ind w:left="1418"/>
        <w:jc w:val="both"/>
      </w:pPr>
      <w:r>
        <w:rPr>
          <w:b/>
        </w:rPr>
        <w:t xml:space="preserve">ERöMŰVHÁZ Erzsébetvárosi Összevont Művelődési Központ Nonprofit Korlátolt Felelősségű Társaság </w:t>
      </w:r>
      <w:r>
        <w:t>(székhely: 107</w:t>
      </w:r>
      <w:r w:rsidR="0009007A">
        <w:t>5</w:t>
      </w:r>
      <w:r>
        <w:t xml:space="preserve"> Budapest, </w:t>
      </w:r>
      <w:r w:rsidR="0009007A">
        <w:t>Király u. 11</w:t>
      </w:r>
      <w:proofErr w:type="gramStart"/>
      <w:r w:rsidR="0009007A">
        <w:t>.</w:t>
      </w:r>
      <w:r>
        <w:t>,</w:t>
      </w:r>
      <w:proofErr w:type="gramEnd"/>
      <w:r>
        <w:t xml:space="preserve"> Cg.: 01-09-989563, adószám: 24081203-2-42; bankszámlaszám: </w:t>
      </w:r>
      <w:r w:rsidR="0009007A">
        <w:t>10403239-00032982</w:t>
      </w:r>
      <w:r>
        <w:t xml:space="preserve">; képviseli: </w:t>
      </w:r>
      <w:r w:rsidR="00C31FFB">
        <w:t xml:space="preserve">Runda Margit </w:t>
      </w:r>
      <w:r>
        <w:t xml:space="preserve">ügyvezető), mint Szolgáltató (a továbbiakban: ERöMŰVHÁZ Nonprofit Kft.)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jc w:val="both"/>
      </w:pPr>
      <w:r>
        <w:t xml:space="preserve">(Önkormányzat és az ERöMŰVHÁZ Nonprofit Kft. továbbiakban együttesen: </w:t>
      </w:r>
      <w:r>
        <w:rPr>
          <w:i/>
        </w:rPr>
        <w:t>Felek</w:t>
      </w:r>
      <w:r>
        <w:t>) között, alulírott helyen és napon, az alábbiak szerint:</w:t>
      </w:r>
    </w:p>
    <w:p w:rsidR="00C644D2" w:rsidRDefault="00C644D2">
      <w:pPr>
        <w:pStyle w:val="Standard"/>
        <w:jc w:val="both"/>
      </w:pPr>
    </w:p>
    <w:p w:rsidR="00C644D2" w:rsidRDefault="00F0439E">
      <w:pPr>
        <w:pStyle w:val="Textbody"/>
        <w:jc w:val="center"/>
        <w:rPr>
          <w:bCs/>
        </w:rPr>
      </w:pPr>
      <w:r>
        <w:rPr>
          <w:bCs/>
        </w:rPr>
        <w:t>I.</w:t>
      </w:r>
    </w:p>
    <w:p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:rsidR="00C644D2" w:rsidRPr="00846EA2" w:rsidRDefault="00C644D2">
      <w:pPr>
        <w:pStyle w:val="Standard"/>
      </w:pPr>
    </w:p>
    <w:p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a</w:t>
      </w:r>
      <w:r w:rsidRPr="00846EA2">
        <w:t xml:space="preserve"> 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</w:t>
      </w:r>
      <w:proofErr w:type="spellStart"/>
      <w:r w:rsidR="00823DFB" w:rsidRPr="00846EA2">
        <w:t>Mötv</w:t>
      </w:r>
      <w:proofErr w:type="spellEnd"/>
      <w:r w:rsidR="00823DFB" w:rsidRPr="00846EA2">
        <w:t xml:space="preserve">.) </w:t>
      </w:r>
      <w:r w:rsidRPr="00846EA2">
        <w:t>13. §-</w:t>
      </w:r>
      <w:proofErr w:type="spellStart"/>
      <w:r w:rsidRPr="00846EA2">
        <w:t>ában</w:t>
      </w:r>
      <w:proofErr w:type="spellEnd"/>
      <w:r w:rsidRPr="00846EA2">
        <w:t xml:space="preserve"> önkormányzati feladatként megfogalmazott közfeladat, kulturális szolgáltatás ellátásával az </w:t>
      </w:r>
      <w:r w:rsidRPr="00846EA2">
        <w:rPr>
          <w:b/>
        </w:rPr>
        <w:t xml:space="preserve">ERöMŰVHÁZ Erzsébetvárosi Összevont Művelődési Központ Nonprofit Korlátolt Felelősségű Társaságot </w:t>
      </w:r>
      <w:r w:rsidRPr="00846EA2">
        <w:t>2017. január 01-től 2025. december 31-ig tartó határozott időtartamra közösségi színtér biztosítás</w:t>
      </w:r>
      <w:r w:rsidR="001F1006" w:rsidRPr="00846EA2">
        <w:t>ával</w:t>
      </w:r>
      <w:r w:rsidRPr="00846EA2">
        <w:t>, továbbá közművelődési, kulturális, oktatási, szervezési, közvetítői, szórakoztató, információs tevékenységgel</w:t>
      </w:r>
      <w:r w:rsidR="007B4AAD" w:rsidRPr="00846EA2">
        <w:t xml:space="preserve"> bízta meg, melynek kereteit a 2017. január 11-én megkötött közszolgáltatási keretszerződés határozza meg</w:t>
      </w:r>
      <w:r w:rsidR="00C31FFB" w:rsidRPr="00846EA2">
        <w:t xml:space="preserve"> (a továbbiakban Keretszerződés)</w:t>
      </w:r>
      <w:r w:rsidRPr="00846EA2">
        <w:t xml:space="preserve">. </w:t>
      </w:r>
      <w:r w:rsidR="006523FA" w:rsidRPr="00846EA2">
        <w:t xml:space="preserve">A </w:t>
      </w:r>
      <w:r w:rsidR="00C31FFB" w:rsidRPr="00846EA2">
        <w:t>K</w:t>
      </w:r>
      <w:r w:rsidR="006523FA" w:rsidRPr="00846EA2">
        <w:t>eretszerződés a Képviselő</w:t>
      </w:r>
      <w:r w:rsidR="00C31FFB" w:rsidRPr="00846EA2">
        <w:t xml:space="preserve">-testület 227/2017. (VI.16.), </w:t>
      </w:r>
      <w:r w:rsidR="00E14A99" w:rsidRPr="00846EA2">
        <w:t>439</w:t>
      </w:r>
      <w:r w:rsidR="006523FA" w:rsidRPr="00846EA2">
        <w:t>/2017. (XII.12.)</w:t>
      </w:r>
      <w:r w:rsidR="00172D35" w:rsidRPr="00846EA2">
        <w:t>,</w:t>
      </w:r>
      <w:r w:rsidR="006523FA" w:rsidRPr="00846EA2">
        <w:t xml:space="preserve"> </w:t>
      </w:r>
      <w:r w:rsidR="00C31FFB" w:rsidRPr="00846EA2">
        <w:t>274/2018. (IX.07.)</w:t>
      </w:r>
      <w:r w:rsidR="00172D35" w:rsidRPr="00846EA2">
        <w:t>, 159/2019. (V.29.)</w:t>
      </w:r>
      <w:r w:rsidR="001C7F6C">
        <w:t>,</w:t>
      </w:r>
      <w:r w:rsidR="00F9426D" w:rsidRPr="00846EA2">
        <w:t xml:space="preserve"> 392/2019. (XII.18.)</w:t>
      </w:r>
      <w:r w:rsidR="00DC3F69">
        <w:t>,</w:t>
      </w:r>
      <w:r w:rsidR="001C7F6C">
        <w:t xml:space="preserve"> </w:t>
      </w:r>
      <w:r w:rsidR="00B05870">
        <w:t>177</w:t>
      </w:r>
      <w:r w:rsidR="001C7F6C">
        <w:t>/2021. (II.17.)</w:t>
      </w:r>
      <w:r w:rsidR="00F9426D" w:rsidRPr="00846EA2">
        <w:t xml:space="preserve"> </w:t>
      </w:r>
      <w:r w:rsidR="00DC3F69">
        <w:t xml:space="preserve">és 249/2022. (X.19.) </w:t>
      </w:r>
      <w:r w:rsidR="006523FA" w:rsidRPr="00846EA2">
        <w:t>számú határozata alapján módosításra került.</w:t>
      </w:r>
    </w:p>
    <w:p w:rsidR="001F1006" w:rsidRDefault="001F1006" w:rsidP="00B2505B">
      <w:pPr>
        <w:suppressAutoHyphens w:val="0"/>
        <w:jc w:val="center"/>
        <w:textAlignment w:val="auto"/>
      </w:pPr>
      <w:r w:rsidRPr="007B4AAD">
        <w:rPr>
          <w:b/>
        </w:rPr>
        <w:t>II</w:t>
      </w:r>
      <w:r>
        <w:t>.</w:t>
      </w:r>
    </w:p>
    <w:p w:rsidR="00C644D2" w:rsidRDefault="00C644D2" w:rsidP="00BE6CCD">
      <w:pPr>
        <w:pStyle w:val="Standard"/>
        <w:ind w:left="567" w:hanging="567"/>
      </w:pPr>
    </w:p>
    <w:p w:rsidR="00F9426D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 xml:space="preserve">Felek egyező </w:t>
      </w:r>
      <w:r w:rsidR="00F60F7A">
        <w:t xml:space="preserve">akarttal </w:t>
      </w:r>
      <w:r w:rsidR="00F60F7A" w:rsidRPr="00F60F7A">
        <w:rPr>
          <w:bCs/>
        </w:rPr>
        <w:t xml:space="preserve">Budapest Főváros VII. kerület Erzsébetváros Önkormányzata </w:t>
      </w:r>
      <w:proofErr w:type="gramStart"/>
      <w:r w:rsidR="00701D63">
        <w:rPr>
          <w:bCs/>
        </w:rPr>
        <w:t xml:space="preserve">Képviselő-testületének </w:t>
      </w:r>
      <w:r w:rsidR="00B2505B">
        <w:rPr>
          <w:b/>
          <w:bCs/>
        </w:rPr>
        <w:t>…</w:t>
      </w:r>
      <w:proofErr w:type="gramEnd"/>
      <w:r w:rsidR="00F60F7A" w:rsidRPr="00F60F7A">
        <w:rPr>
          <w:b/>
          <w:bCs/>
        </w:rPr>
        <w:t>/202</w:t>
      </w:r>
      <w:r w:rsidR="00B2505B">
        <w:rPr>
          <w:b/>
          <w:bCs/>
        </w:rPr>
        <w:t>3</w:t>
      </w:r>
      <w:r w:rsidR="001C7F6C">
        <w:rPr>
          <w:b/>
          <w:bCs/>
        </w:rPr>
        <w:t>. (</w:t>
      </w:r>
      <w:r w:rsidR="0009007A">
        <w:rPr>
          <w:b/>
          <w:bCs/>
        </w:rPr>
        <w:t>I</w:t>
      </w:r>
      <w:r w:rsidR="00B2505B">
        <w:rPr>
          <w:b/>
          <w:bCs/>
        </w:rPr>
        <w:t>V</w:t>
      </w:r>
      <w:r w:rsidR="00F60F7A" w:rsidRPr="00F60F7A">
        <w:rPr>
          <w:b/>
          <w:bCs/>
        </w:rPr>
        <w:t>.</w:t>
      </w:r>
      <w:r w:rsidR="00B2505B">
        <w:rPr>
          <w:b/>
          <w:bCs/>
        </w:rPr>
        <w:t>19</w:t>
      </w:r>
      <w:r w:rsidR="00F60F7A" w:rsidRPr="00F60F7A">
        <w:rPr>
          <w:b/>
          <w:bCs/>
        </w:rPr>
        <w:t xml:space="preserve">.) </w:t>
      </w:r>
      <w:r w:rsidR="00F60F7A" w:rsidRPr="00F60F7A">
        <w:rPr>
          <w:b/>
          <w:iCs/>
          <w:color w:val="010101"/>
        </w:rPr>
        <w:t xml:space="preserve">határozata </w:t>
      </w:r>
      <w:r w:rsidR="00E314F0">
        <w:rPr>
          <w:b/>
        </w:rPr>
        <w:t xml:space="preserve">értelmében </w:t>
      </w:r>
      <w:r>
        <w:t>megállapodást kötnek a Keretszerződés kiegészítésére az alábbiak szerint:</w:t>
      </w:r>
    </w:p>
    <w:p w:rsidR="006A617A" w:rsidRDefault="00F9426D" w:rsidP="00B2505B">
      <w:pPr>
        <w:pStyle w:val="Standard"/>
        <w:numPr>
          <w:ilvl w:val="1"/>
          <w:numId w:val="16"/>
        </w:numPr>
        <w:tabs>
          <w:tab w:val="left" w:pos="567"/>
        </w:tabs>
        <w:spacing w:before="120"/>
        <w:ind w:left="993" w:hanging="426"/>
        <w:jc w:val="both"/>
      </w:pPr>
      <w:r>
        <w:t xml:space="preserve"> Az Önkormányzat a Keretszerződés III. pontjában részletezett feladatok megvalósítására a </w:t>
      </w:r>
      <w:r w:rsidRPr="006A617A">
        <w:rPr>
          <w:b/>
        </w:rPr>
        <w:t>202</w:t>
      </w:r>
      <w:r w:rsidR="00DC3F69">
        <w:rPr>
          <w:b/>
        </w:rPr>
        <w:t>3</w:t>
      </w:r>
      <w:r w:rsidRPr="006A617A">
        <w:rPr>
          <w:b/>
        </w:rPr>
        <w:t>. január 1. – 202</w:t>
      </w:r>
      <w:r w:rsidR="00C51273">
        <w:rPr>
          <w:b/>
        </w:rPr>
        <w:t>3</w:t>
      </w:r>
      <w:r w:rsidRPr="006A617A">
        <w:rPr>
          <w:b/>
        </w:rPr>
        <w:t>. december 31.</w:t>
      </w:r>
      <w:r>
        <w:t xml:space="preserve"> közötti időtartamra </w:t>
      </w:r>
      <w:r w:rsidR="00774A5E" w:rsidRPr="00774A5E">
        <w:rPr>
          <w:b/>
        </w:rPr>
        <w:t>nettó</w:t>
      </w:r>
      <w:r w:rsidR="00774A5E">
        <w:t xml:space="preserve"> </w:t>
      </w:r>
      <w:r w:rsidR="00DC3F69">
        <w:rPr>
          <w:b/>
        </w:rPr>
        <w:t>376.546</w:t>
      </w:r>
      <w:r w:rsidR="001C7F6C">
        <w:rPr>
          <w:b/>
        </w:rPr>
        <w:t>.000</w:t>
      </w:r>
      <w:r w:rsidR="00F60F7A">
        <w:rPr>
          <w:b/>
        </w:rPr>
        <w:t xml:space="preserve"> </w:t>
      </w:r>
      <w:r w:rsidR="006A617A" w:rsidRPr="006A617A">
        <w:rPr>
          <w:b/>
        </w:rPr>
        <w:t>Ft</w:t>
      </w:r>
      <w:r w:rsidR="006A617A" w:rsidRPr="00774A5E">
        <w:rPr>
          <w:b/>
        </w:rPr>
        <w:t xml:space="preserve"> </w:t>
      </w:r>
      <w:r w:rsidR="00774A5E" w:rsidRPr="00774A5E">
        <w:rPr>
          <w:b/>
        </w:rPr>
        <w:t xml:space="preserve">+ 0% </w:t>
      </w:r>
      <w:proofErr w:type="gramStart"/>
      <w:r w:rsidR="00774A5E" w:rsidRPr="00774A5E">
        <w:rPr>
          <w:b/>
        </w:rPr>
        <w:t>áfa</w:t>
      </w:r>
      <w:proofErr w:type="gramEnd"/>
      <w:r w:rsidR="00774A5E" w:rsidRPr="00774A5E">
        <w:rPr>
          <w:b/>
        </w:rPr>
        <w:t xml:space="preserve"> </w:t>
      </w:r>
      <w:r w:rsidR="006A617A">
        <w:t xml:space="preserve">azaz </w:t>
      </w:r>
      <w:r w:rsidR="0009007A">
        <w:t>Három</w:t>
      </w:r>
      <w:r w:rsidR="00DC3F69">
        <w:t xml:space="preserve">százhetvenhatmillió-ötszáznegyvenhatezer </w:t>
      </w:r>
      <w:r w:rsidR="006A617A">
        <w:t xml:space="preserve">forint </w:t>
      </w:r>
      <w:r w:rsidR="00774A5E">
        <w:t xml:space="preserve"> plusz nulla százalék áfa </w:t>
      </w:r>
      <w:r w:rsidR="006A617A">
        <w:t xml:space="preserve">összegű kompenzációt biztosít, amelyből </w:t>
      </w:r>
      <w:r w:rsidR="00774A5E">
        <w:t xml:space="preserve">nettó </w:t>
      </w:r>
      <w:r w:rsidR="00DC3F69">
        <w:t>323</w:t>
      </w:r>
      <w:r w:rsidR="0009007A" w:rsidRPr="0009007A">
        <w:t>.</w:t>
      </w:r>
      <w:r w:rsidR="00DC3F69">
        <w:t>196</w:t>
      </w:r>
      <w:r w:rsidR="001C7F6C">
        <w:t>.000</w:t>
      </w:r>
      <w:r w:rsidR="001C7F6C" w:rsidRPr="00E70A7B">
        <w:t xml:space="preserve"> </w:t>
      </w:r>
      <w:r w:rsidR="006A617A">
        <w:t xml:space="preserve">Ft </w:t>
      </w:r>
      <w:r w:rsidR="00774A5E">
        <w:t xml:space="preserve">+ 0% áfa </w:t>
      </w:r>
      <w:r w:rsidR="006A617A">
        <w:t xml:space="preserve">működési célú, </w:t>
      </w:r>
      <w:r w:rsidR="00774A5E">
        <w:t xml:space="preserve">nettó </w:t>
      </w:r>
      <w:r w:rsidR="00DC3F69">
        <w:t>53</w:t>
      </w:r>
      <w:r w:rsidR="0009007A" w:rsidRPr="0009007A">
        <w:t>.</w:t>
      </w:r>
      <w:r w:rsidR="00DC3F69">
        <w:t>3</w:t>
      </w:r>
      <w:r w:rsidR="0009007A" w:rsidRPr="0009007A">
        <w:t>50</w:t>
      </w:r>
      <w:r w:rsidR="001C7F6C">
        <w:t>.</w:t>
      </w:r>
      <w:r w:rsidR="006A617A">
        <w:t xml:space="preserve">000 Ft </w:t>
      </w:r>
      <w:r w:rsidR="00774A5E">
        <w:t xml:space="preserve">+ 0 % áfa </w:t>
      </w:r>
      <w:r w:rsidR="006A617A">
        <w:t xml:space="preserve">programcélú </w:t>
      </w:r>
      <w:r w:rsidR="006A617A">
        <w:lastRenderedPageBreak/>
        <w:t>keretösszeg</w:t>
      </w:r>
      <w:r w:rsidR="00CA5458">
        <w:t xml:space="preserve">. </w:t>
      </w:r>
      <w:r w:rsidR="00CA5458" w:rsidRPr="00E01820">
        <w:t>A működési és a program célú kiadások k</w:t>
      </w:r>
      <w:r w:rsidR="00CA5458">
        <w:t>özött 20 % eltérés megengedett.</w:t>
      </w:r>
    </w:p>
    <w:p w:rsidR="00B2505B" w:rsidRDefault="00F9426D" w:rsidP="00B2505B">
      <w:pPr>
        <w:pStyle w:val="Standard"/>
        <w:numPr>
          <w:ilvl w:val="1"/>
          <w:numId w:val="16"/>
        </w:numPr>
        <w:tabs>
          <w:tab w:val="left" w:pos="567"/>
        </w:tabs>
        <w:spacing w:before="120"/>
        <w:ind w:left="993" w:hanging="426"/>
        <w:jc w:val="both"/>
      </w:pPr>
      <w:r>
        <w:t xml:space="preserve">A kompenzáció </w:t>
      </w:r>
      <w:r w:rsidR="0002532B">
        <w:t>ki</w:t>
      </w:r>
      <w:r>
        <w:t xml:space="preserve">fizetésére a Keretszerződés </w:t>
      </w:r>
      <w:r w:rsidRPr="00C60458">
        <w:t>IV. 6. pontja</w:t>
      </w:r>
      <w:r>
        <w:t xml:space="preserve"> szerint kerül sor. </w:t>
      </w:r>
    </w:p>
    <w:p w:rsidR="00B2505B" w:rsidRDefault="00B2505B" w:rsidP="00B2505B">
      <w:pPr>
        <w:pStyle w:val="Listaszerbekezds"/>
      </w:pPr>
    </w:p>
    <w:p w:rsidR="00B2505B" w:rsidRDefault="00B2505B" w:rsidP="00B2505B">
      <w:pPr>
        <w:pStyle w:val="Standard"/>
        <w:tabs>
          <w:tab w:val="left" w:pos="567"/>
        </w:tabs>
        <w:ind w:left="567" w:hanging="567"/>
        <w:jc w:val="both"/>
      </w:pPr>
      <w:r>
        <w:t xml:space="preserve">2. </w:t>
      </w:r>
      <w:r>
        <w:tab/>
        <w:t xml:space="preserve">Az Önkormányzat a </w:t>
      </w:r>
      <w:r w:rsidRPr="00B2505B">
        <w:t>2023. évi központi költségvetésé</w:t>
      </w:r>
      <w:r>
        <w:t>b</w:t>
      </w:r>
      <w:r w:rsidRPr="00B2505B">
        <w:t xml:space="preserve">ől </w:t>
      </w:r>
      <w:r>
        <w:t xml:space="preserve">a </w:t>
      </w:r>
      <w:r w:rsidRPr="00B2505B">
        <w:t xml:space="preserve">„Települési önkormányzatok kulturális feladatainak bérjellegű támogatása” jogcímen </w:t>
      </w:r>
      <w:r>
        <w:t xml:space="preserve">kapott </w:t>
      </w:r>
      <w:r w:rsidRPr="00B2505B">
        <w:rPr>
          <w:b/>
        </w:rPr>
        <w:t>27.960.720 Ft</w:t>
      </w:r>
      <w:r>
        <w:t xml:space="preserve">, azaz huszonhétmillió-kilencszázhatvanezer-hétszázhúsz forint összegű </w:t>
      </w:r>
      <w:r w:rsidRPr="00B2505B">
        <w:rPr>
          <w:b/>
        </w:rPr>
        <w:t>támogatást</w:t>
      </w:r>
      <w:r>
        <w:t xml:space="preserve"> az alábbiak szerint biztosítja az ERöMŰVHÁZ Nonprofit Kft. részére:</w:t>
      </w:r>
    </w:p>
    <w:p w:rsidR="00B2505B" w:rsidRDefault="00B2505B" w:rsidP="00B2505B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2.1.</w:t>
      </w:r>
      <w:r>
        <w:tab/>
        <w:t xml:space="preserve">A támogatás </w:t>
      </w:r>
      <w:r w:rsidR="00980176">
        <w:t>átadására negyedévente</w:t>
      </w:r>
      <w:r>
        <w:t xml:space="preserve">, a negyedévet követő hónap utolsó napjáig </w:t>
      </w:r>
      <w:r w:rsidR="00980176">
        <w:t xml:space="preserve">átutalás útján </w:t>
      </w:r>
      <w:r>
        <w:t>kerül sor.</w:t>
      </w:r>
    </w:p>
    <w:p w:rsidR="00B2505B" w:rsidRDefault="00B2505B" w:rsidP="00B2505B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2.2.</w:t>
      </w:r>
      <w:r>
        <w:tab/>
        <w:t>A támogatást az ERöMŰVHÁZ Nonprofit Kft. kizárólag a munkavállalói</w:t>
      </w:r>
      <w:r w:rsidR="00980176">
        <w:t xml:space="preserve"> </w:t>
      </w:r>
      <w:proofErr w:type="gramStart"/>
      <w:r>
        <w:t>-  egységesen</w:t>
      </w:r>
      <w:proofErr w:type="gramEnd"/>
      <w:r>
        <w:t xml:space="preserve"> 20%-os mértékű - bérkiegészítésére jogosult felhasználni. </w:t>
      </w:r>
      <w:r w:rsidRPr="00B2505B">
        <w:t xml:space="preserve">A támogatás felhasználási határideje </w:t>
      </w:r>
      <w:r>
        <w:t>2023. december 31</w:t>
      </w:r>
      <w:r w:rsidRPr="00B2505B">
        <w:t>.</w:t>
      </w:r>
    </w:p>
    <w:p w:rsidR="00B2505B" w:rsidRDefault="00B2505B" w:rsidP="006C70BF">
      <w:pPr>
        <w:pStyle w:val="Standard"/>
        <w:tabs>
          <w:tab w:val="left" w:pos="1134"/>
        </w:tabs>
        <w:spacing w:before="120"/>
        <w:ind w:left="1134" w:hanging="567"/>
        <w:jc w:val="both"/>
      </w:pPr>
      <w:r>
        <w:t>2.3.</w:t>
      </w:r>
      <w:r>
        <w:tab/>
        <w:t>A támogatás felhasználásáról az ERöMŰVHÁZ Nonprofit Kft. köteles külön nyilvántartást ve</w:t>
      </w:r>
      <w:r w:rsidR="00980176">
        <w:t xml:space="preserve">zetni és a tárgyévet követően az államháztartásról szóló </w:t>
      </w:r>
      <w:r w:rsidR="00980176" w:rsidRPr="00980176">
        <w:t xml:space="preserve">2011. évi CXCV. </w:t>
      </w:r>
      <w:r w:rsidR="00980176">
        <w:t>törvény</w:t>
      </w:r>
      <w:r w:rsidR="006C70BF">
        <w:t xml:space="preserve">, valamint a </w:t>
      </w:r>
      <w:r w:rsidR="006C70BF">
        <w:t xml:space="preserve">Magyarország 2023. évi központi költségvetéséről </w:t>
      </w:r>
      <w:r w:rsidR="006C70BF">
        <w:t xml:space="preserve">szóló </w:t>
      </w:r>
      <w:r w:rsidR="006C70BF">
        <w:t>2022. évi XXV. törvény</w:t>
      </w:r>
      <w:r w:rsidR="006C70BF">
        <w:t xml:space="preserve"> előírásai szerint </w:t>
      </w:r>
      <w:r w:rsidR="00980176">
        <w:t>az</w:t>
      </w:r>
      <w:r>
        <w:t xml:space="preserve"> Önkormányzat felé elszámolni.</w:t>
      </w:r>
    </w:p>
    <w:p w:rsidR="00B2505B" w:rsidRDefault="00B2505B" w:rsidP="00B2505B">
      <w:pPr>
        <w:pStyle w:val="Standard"/>
        <w:tabs>
          <w:tab w:val="left" w:pos="1134"/>
        </w:tabs>
        <w:ind w:left="1134" w:hanging="567"/>
        <w:jc w:val="both"/>
      </w:pPr>
    </w:p>
    <w:p w:rsidR="00B2505B" w:rsidRDefault="00B2505B" w:rsidP="00B2505B">
      <w:pPr>
        <w:pStyle w:val="Standard"/>
        <w:ind w:left="567" w:hanging="567"/>
        <w:jc w:val="both"/>
      </w:pPr>
      <w:r>
        <w:t>3.</w:t>
      </w:r>
      <w:r>
        <w:tab/>
        <w:t>Hatályát veszti a 2023/1. számú kiegészítő szerződés</w:t>
      </w:r>
      <w:r w:rsidR="006C70BF">
        <w:t>.</w:t>
      </w:r>
      <w:bookmarkStart w:id="0" w:name="_GoBack"/>
      <w:bookmarkEnd w:id="0"/>
    </w:p>
    <w:p w:rsidR="00B2505B" w:rsidRDefault="00B2505B" w:rsidP="00B2505B">
      <w:pPr>
        <w:pStyle w:val="Standard"/>
        <w:tabs>
          <w:tab w:val="left" w:pos="1134"/>
        </w:tabs>
        <w:jc w:val="both"/>
      </w:pPr>
    </w:p>
    <w:p w:rsidR="00F9426D" w:rsidRPr="006A617A" w:rsidRDefault="00F9426D" w:rsidP="00B2505B">
      <w:pPr>
        <w:pStyle w:val="Standard"/>
        <w:numPr>
          <w:ilvl w:val="0"/>
          <w:numId w:val="17"/>
        </w:numPr>
        <w:tabs>
          <w:tab w:val="left" w:pos="567"/>
        </w:tabs>
        <w:ind w:left="567" w:hanging="567"/>
        <w:jc w:val="both"/>
      </w:pPr>
      <w:r>
        <w:t>Felek a jelen megállapodásban foglaltakkal egyetértenek, azokat közösen értelmezték és a szerződést, mint akaratukkal mindenben egyezőt cégszerűen jóváhagyólag aláírták.</w:t>
      </w:r>
      <w:r w:rsidRPr="006A617A">
        <w:rPr>
          <w:strike/>
        </w:rPr>
        <w:t xml:space="preserve"> </w:t>
      </w:r>
    </w:p>
    <w:p w:rsidR="00172D35" w:rsidRDefault="00172D35">
      <w:pPr>
        <w:pStyle w:val="Standard"/>
        <w:jc w:val="both"/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Budapest</w:t>
      </w:r>
      <w:proofErr w:type="gramStart"/>
      <w:r>
        <w:rPr>
          <w:color w:val="000000"/>
          <w:sz w:val="24"/>
          <w:szCs w:val="24"/>
        </w:rPr>
        <w:t xml:space="preserve">, </w:t>
      </w:r>
      <w:r w:rsidR="001C7F6C" w:rsidRPr="00036B8B">
        <w:rPr>
          <w:color w:val="000000"/>
          <w:sz w:val="24"/>
          <w:szCs w:val="24"/>
        </w:rPr>
        <w:t>…</w:t>
      </w:r>
      <w:proofErr w:type="gramEnd"/>
      <w:r w:rsidR="001C7F6C" w:rsidRPr="00036B8B">
        <w:rPr>
          <w:color w:val="000000"/>
          <w:sz w:val="24"/>
          <w:szCs w:val="24"/>
        </w:rPr>
        <w:t xml:space="preserve">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:rsidR="00C644D2" w:rsidRDefault="00C644D2">
      <w:pPr>
        <w:pStyle w:val="Standard"/>
      </w:pPr>
    </w:p>
    <w:p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996FAA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:rsidR="001C7F6C" w:rsidRPr="00674358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sz w:val="24"/>
                <w:szCs w:val="24"/>
                <w:u w:val="single"/>
              </w:rPr>
            </w:pPr>
          </w:p>
          <w:p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:rsidR="001C7F6C" w:rsidRPr="00036B8B" w:rsidRDefault="00DC3F69" w:rsidP="00F9747A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László</w:t>
            </w:r>
          </w:p>
          <w:p w:rsidR="001C7F6C" w:rsidRDefault="00B05870" w:rsidP="00F9747A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1C7F6C">
              <w:rPr>
                <w:sz w:val="24"/>
                <w:szCs w:val="24"/>
              </w:rPr>
              <w:t>egyző</w:t>
            </w:r>
          </w:p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:rsidTr="00CA5458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:rsidR="001C7F6C" w:rsidRPr="00036B8B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93B" w:rsidRDefault="0050193B">
      <w:r>
        <w:separator/>
      </w:r>
    </w:p>
  </w:endnote>
  <w:endnote w:type="continuationSeparator" w:id="0">
    <w:p w:rsidR="0050193B" w:rsidRDefault="0050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C70B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93B" w:rsidRDefault="0050193B">
      <w:r>
        <w:separator/>
      </w:r>
    </w:p>
  </w:footnote>
  <w:footnote w:type="continuationSeparator" w:id="0">
    <w:p w:rsidR="0050193B" w:rsidRDefault="00501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616B3"/>
    <w:multiLevelType w:val="hybridMultilevel"/>
    <w:tmpl w:val="0E4A8D0C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0EE6"/>
    <w:rsid w:val="0002532B"/>
    <w:rsid w:val="0002795F"/>
    <w:rsid w:val="00050DD4"/>
    <w:rsid w:val="00051D6F"/>
    <w:rsid w:val="00071D21"/>
    <w:rsid w:val="00082410"/>
    <w:rsid w:val="0009007A"/>
    <w:rsid w:val="000A5118"/>
    <w:rsid w:val="000C182C"/>
    <w:rsid w:val="00104213"/>
    <w:rsid w:val="00172D35"/>
    <w:rsid w:val="001B5A27"/>
    <w:rsid w:val="001C7F6C"/>
    <w:rsid w:val="001D535C"/>
    <w:rsid w:val="001E18ED"/>
    <w:rsid w:val="001F1006"/>
    <w:rsid w:val="001F7A5D"/>
    <w:rsid w:val="00245B50"/>
    <w:rsid w:val="002C3868"/>
    <w:rsid w:val="002D3D45"/>
    <w:rsid w:val="002E13F7"/>
    <w:rsid w:val="002E55DA"/>
    <w:rsid w:val="0032619C"/>
    <w:rsid w:val="00347EC3"/>
    <w:rsid w:val="00376C66"/>
    <w:rsid w:val="003A2CE6"/>
    <w:rsid w:val="003C28D2"/>
    <w:rsid w:val="00423B6A"/>
    <w:rsid w:val="00471C7C"/>
    <w:rsid w:val="00472305"/>
    <w:rsid w:val="00476256"/>
    <w:rsid w:val="00492FB7"/>
    <w:rsid w:val="00492FE7"/>
    <w:rsid w:val="00497A63"/>
    <w:rsid w:val="004A4DC5"/>
    <w:rsid w:val="004C44EB"/>
    <w:rsid w:val="0050193B"/>
    <w:rsid w:val="00504DC1"/>
    <w:rsid w:val="00515D70"/>
    <w:rsid w:val="0053680A"/>
    <w:rsid w:val="00595967"/>
    <w:rsid w:val="005F4F70"/>
    <w:rsid w:val="00624EE1"/>
    <w:rsid w:val="0065236A"/>
    <w:rsid w:val="006523FA"/>
    <w:rsid w:val="00672B6B"/>
    <w:rsid w:val="00695DF1"/>
    <w:rsid w:val="006A5E72"/>
    <w:rsid w:val="006A617A"/>
    <w:rsid w:val="006C2888"/>
    <w:rsid w:val="006C70BF"/>
    <w:rsid w:val="006E1276"/>
    <w:rsid w:val="006F0F45"/>
    <w:rsid w:val="00701D63"/>
    <w:rsid w:val="00704C72"/>
    <w:rsid w:val="00751704"/>
    <w:rsid w:val="00774A5E"/>
    <w:rsid w:val="00794C7D"/>
    <w:rsid w:val="007B4AAD"/>
    <w:rsid w:val="007B7046"/>
    <w:rsid w:val="007C7745"/>
    <w:rsid w:val="00823DFB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80176"/>
    <w:rsid w:val="009A40C4"/>
    <w:rsid w:val="009A5C97"/>
    <w:rsid w:val="009B776D"/>
    <w:rsid w:val="009C7DCC"/>
    <w:rsid w:val="00A31B33"/>
    <w:rsid w:val="00A42551"/>
    <w:rsid w:val="00AC096A"/>
    <w:rsid w:val="00AE3B45"/>
    <w:rsid w:val="00B05870"/>
    <w:rsid w:val="00B2505B"/>
    <w:rsid w:val="00B70158"/>
    <w:rsid w:val="00BB2442"/>
    <w:rsid w:val="00BC79EC"/>
    <w:rsid w:val="00BD7751"/>
    <w:rsid w:val="00BE6CCD"/>
    <w:rsid w:val="00C31FFB"/>
    <w:rsid w:val="00C51273"/>
    <w:rsid w:val="00C60458"/>
    <w:rsid w:val="00C644D2"/>
    <w:rsid w:val="00C73607"/>
    <w:rsid w:val="00C819A3"/>
    <w:rsid w:val="00C9416B"/>
    <w:rsid w:val="00C96154"/>
    <w:rsid w:val="00C9744F"/>
    <w:rsid w:val="00CA5458"/>
    <w:rsid w:val="00CE72FC"/>
    <w:rsid w:val="00CE7D85"/>
    <w:rsid w:val="00D10C66"/>
    <w:rsid w:val="00D27CF3"/>
    <w:rsid w:val="00D45A1D"/>
    <w:rsid w:val="00D52875"/>
    <w:rsid w:val="00D52C53"/>
    <w:rsid w:val="00D6522A"/>
    <w:rsid w:val="00DC3F69"/>
    <w:rsid w:val="00DC7CC2"/>
    <w:rsid w:val="00DE780E"/>
    <w:rsid w:val="00E115E9"/>
    <w:rsid w:val="00E14A99"/>
    <w:rsid w:val="00E314F0"/>
    <w:rsid w:val="00E349B2"/>
    <w:rsid w:val="00E81E01"/>
    <w:rsid w:val="00F0439E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EA02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D915E-28E5-49A5-97A0-98DEF887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547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5</cp:revision>
  <cp:lastPrinted>2015-03-17T13:17:00Z</cp:lastPrinted>
  <dcterms:created xsi:type="dcterms:W3CDTF">2022-12-12T11:09:00Z</dcterms:created>
  <dcterms:modified xsi:type="dcterms:W3CDTF">2023-03-31T08:14:00Z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