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3585" w:rsidRPr="005B03DE" w:rsidTr="00B1308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3585" w:rsidRPr="005B03DE" w:rsidRDefault="00883585" w:rsidP="00B1308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83585" w:rsidRPr="005B03DE" w:rsidRDefault="00883585" w:rsidP="00B1308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DD3F2C" w:rsidRPr="005B03DE" w:rsidRDefault="00DD3F2C" w:rsidP="00DD3F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D3F2C" w:rsidRDefault="00DD3F2C" w:rsidP="00DD3F2C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DD3F2C" w:rsidRPr="005B03DE" w:rsidRDefault="00DD3F2C" w:rsidP="00DD3F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694B44">
        <w:rPr>
          <w:rFonts w:ascii="Times New Roman" w:hAnsi="Times New Roman"/>
          <w:b/>
          <w:bCs/>
          <w:sz w:val="28"/>
          <w:szCs w:val="28"/>
        </w:rPr>
        <w:t xml:space="preserve">testület </w:t>
      </w:r>
      <w:bookmarkStart w:id="0" w:name="uvdatum"/>
      <w:r w:rsidRPr="00694B44"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0"/>
      <w:r w:rsidRPr="00694B44">
        <w:rPr>
          <w:rFonts w:ascii="Times New Roman" w:hAnsi="Times New Roman"/>
          <w:b/>
          <w:bCs/>
          <w:sz w:val="28"/>
          <w:szCs w:val="28"/>
        </w:rPr>
        <w:t xml:space="preserve">szeptember </w:t>
      </w:r>
      <w:r w:rsidR="00694B44" w:rsidRPr="00694B44">
        <w:rPr>
          <w:rFonts w:ascii="Times New Roman" w:hAnsi="Times New Roman"/>
          <w:b/>
          <w:bCs/>
          <w:sz w:val="28"/>
          <w:szCs w:val="28"/>
        </w:rPr>
        <w:t>21</w:t>
      </w:r>
      <w:r w:rsidRPr="00694B44">
        <w:rPr>
          <w:rFonts w:ascii="Times New Roman" w:hAnsi="Times New Roman"/>
          <w:b/>
          <w:bCs/>
          <w:sz w:val="28"/>
          <w:szCs w:val="28"/>
        </w:rPr>
        <w:t>-</w:t>
      </w:r>
      <w:r w:rsidR="00694B44" w:rsidRPr="00694B44">
        <w:rPr>
          <w:rFonts w:ascii="Times New Roman" w:hAnsi="Times New Roman"/>
          <w:b/>
          <w:bCs/>
          <w:sz w:val="28"/>
          <w:szCs w:val="28"/>
        </w:rPr>
        <w:t>e</w:t>
      </w:r>
      <w:r w:rsidRPr="00694B44">
        <w:rPr>
          <w:rFonts w:ascii="Times New Roman" w:hAnsi="Times New Roman"/>
          <w:b/>
          <w:bCs/>
          <w:sz w:val="28"/>
          <w:szCs w:val="28"/>
        </w:rPr>
        <w:t>i rendes ülésére</w:t>
      </w: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D3F2C" w:rsidRPr="005B03DE" w:rsidTr="00465F94">
        <w:trPr>
          <w:trHeight w:val="1876"/>
        </w:trPr>
        <w:tc>
          <w:tcPr>
            <w:tcW w:w="1339" w:type="dxa"/>
            <w:shd w:val="clear" w:color="auto" w:fill="auto"/>
          </w:tcPr>
          <w:p w:rsidR="00DD3F2C" w:rsidRPr="005B03DE" w:rsidRDefault="00DD3F2C" w:rsidP="00465F9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D3F2C" w:rsidRPr="00DD3F2C" w:rsidRDefault="0075154F" w:rsidP="00DD3F2C">
            <w:pPr>
              <w:widowControl w:val="0"/>
              <w:autoSpaceDE w:val="0"/>
              <w:spacing w:after="0" w:line="240" w:lineRule="auto"/>
              <w:ind w:right="47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Javaslat </w:t>
            </w:r>
            <w:r w:rsidR="00DD3F2C" w:rsidRPr="00DD3F2C">
              <w:rPr>
                <w:rFonts w:ascii="Times New Roman" w:hAnsi="Times New Roman"/>
                <w:b/>
                <w:sz w:val="24"/>
                <w:szCs w:val="24"/>
              </w:rPr>
              <w:t>Erzsébetváros Településképvédelmi Rendeletéről szóló 25/2017. (X.09.) számú önkormányzati rendelet módosítás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ár</w:t>
            </w:r>
            <w:r w:rsidR="00DD3F2C" w:rsidRPr="00DD3F2C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  <w:p w:rsidR="00DD3F2C" w:rsidRPr="005B03DE" w:rsidRDefault="00DD3F2C" w:rsidP="00465F94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Sólyom Benedek</w:t>
      </w:r>
    </w:p>
    <w:p w:rsidR="00DD3F2C" w:rsidRPr="005B03DE" w:rsidRDefault="00DD3F2C" w:rsidP="00DD3F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főépítész</w:t>
      </w:r>
      <w:proofErr w:type="gramEnd"/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DD3F2C" w:rsidRPr="005B03DE" w:rsidRDefault="00DD3F2C" w:rsidP="00DD3F2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DD3F2C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5B03DE" w:rsidRDefault="00DD3F2C" w:rsidP="00DD3F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F2C" w:rsidRPr="000927A8" w:rsidRDefault="00DD3F2C" w:rsidP="00DD3F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DD3F2C" w:rsidRPr="00EA0028" w:rsidRDefault="00DD3F2C" w:rsidP="00DD3F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002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A00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002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A0028">
        <w:rPr>
          <w:rFonts w:ascii="Times New Roman" w:hAnsi="Times New Roman"/>
          <w:b/>
          <w:bCs/>
          <w:sz w:val="24"/>
          <w:szCs w:val="24"/>
        </w:rPr>
        <w:t>egyszerű</w:t>
      </w:r>
      <w:r w:rsidRPr="00EA002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</w:t>
      </w:r>
      <w:r w:rsidR="00DC6B1D">
        <w:rPr>
          <w:rFonts w:ascii="Times New Roman" w:hAnsi="Times New Roman"/>
          <w:b/>
          <w:bCs/>
          <w:sz w:val="24"/>
          <w:szCs w:val="24"/>
        </w:rPr>
        <w:t>, a rendelet-tervezet elfogadásához minősített többség</w:t>
      </w:r>
      <w:r w:rsidRPr="00EA0028">
        <w:rPr>
          <w:rFonts w:ascii="Times New Roman" w:hAnsi="Times New Roman"/>
          <w:b/>
          <w:bCs/>
          <w:sz w:val="24"/>
          <w:szCs w:val="24"/>
          <w:lang w:val="x-none"/>
        </w:rPr>
        <w:t xml:space="preserve"> szükséges.</w:t>
      </w:r>
    </w:p>
    <w:p w:rsidR="00DD3F2C" w:rsidRDefault="00DD3F2C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DD3F2C" w:rsidRDefault="00DD3F2C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DD3F2C" w:rsidRDefault="00DD3F2C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0C033F">
        <w:rPr>
          <w:rFonts w:ascii="Times New Roman" w:hAnsi="Times New Roman"/>
          <w:b/>
          <w:bCs/>
          <w:lang w:val="x-none"/>
        </w:rPr>
        <w:t>Tisztelt Képviselő-testület!</w:t>
      </w:r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2E7296" w:rsidRPr="000C033F" w:rsidRDefault="002E7296" w:rsidP="002E7296">
      <w:pPr>
        <w:spacing w:after="0" w:line="240" w:lineRule="auto"/>
        <w:jc w:val="both"/>
        <w:rPr>
          <w:rFonts w:ascii="Times New Roman" w:hAnsi="Times New Roman"/>
        </w:rPr>
      </w:pPr>
      <w:r w:rsidRPr="000C033F">
        <w:rPr>
          <w:rFonts w:ascii="Times New Roman" w:hAnsi="Times New Roman"/>
        </w:rPr>
        <w:t xml:space="preserve">Kerületünkre az Erzsébetváros </w:t>
      </w:r>
      <w:r w:rsidR="001B121B">
        <w:rPr>
          <w:rFonts w:ascii="Times New Roman" w:hAnsi="Times New Roman"/>
        </w:rPr>
        <w:t>Település</w:t>
      </w:r>
      <w:r w:rsidRPr="000C033F">
        <w:rPr>
          <w:rFonts w:ascii="Times New Roman" w:hAnsi="Times New Roman"/>
        </w:rPr>
        <w:t>képvédelmi Rendeletéről szóló 25/2017. (X.09.) számú önkormányzati rendelet (továbbiakban: E</w:t>
      </w:r>
      <w:r w:rsidR="001B121B">
        <w:rPr>
          <w:rFonts w:ascii="Times New Roman" w:hAnsi="Times New Roman"/>
        </w:rPr>
        <w:t>TK</w:t>
      </w:r>
      <w:r w:rsidRPr="000C033F">
        <w:rPr>
          <w:rFonts w:ascii="Times New Roman" w:hAnsi="Times New Roman"/>
        </w:rPr>
        <w:t>R) van érvényben.</w:t>
      </w:r>
    </w:p>
    <w:p w:rsidR="00D360BC" w:rsidRDefault="00D360BC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2E7296" w:rsidRDefault="00D360BC" w:rsidP="002E729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2E7296" w:rsidRPr="000C033F">
        <w:rPr>
          <w:rFonts w:ascii="Times New Roman" w:hAnsi="Times New Roman"/>
        </w:rPr>
        <w:t>z E</w:t>
      </w:r>
      <w:r w:rsidR="001B121B">
        <w:rPr>
          <w:rFonts w:ascii="Times New Roman" w:hAnsi="Times New Roman"/>
        </w:rPr>
        <w:t>TK</w:t>
      </w:r>
      <w:r w:rsidR="002E7296" w:rsidRPr="000C033F">
        <w:rPr>
          <w:rFonts w:ascii="Times New Roman" w:hAnsi="Times New Roman"/>
        </w:rPr>
        <w:t xml:space="preserve">R </w:t>
      </w:r>
      <w:r w:rsidR="00D40CE1">
        <w:rPr>
          <w:rFonts w:ascii="Times New Roman" w:hAnsi="Times New Roman"/>
        </w:rPr>
        <w:t>jogharmonizációja, továbbá tárgyi rendelet egyes előírásainak pontosítása, illetve a helyi védett épületek listáján</w:t>
      </w:r>
      <w:r w:rsidR="002A036F">
        <w:rPr>
          <w:rFonts w:ascii="Times New Roman" w:hAnsi="Times New Roman"/>
        </w:rPr>
        <w:t>a</w:t>
      </w:r>
      <w:r w:rsidR="00D40CE1">
        <w:rPr>
          <w:rFonts w:ascii="Times New Roman" w:hAnsi="Times New Roman"/>
        </w:rPr>
        <w:t>k bővítése szükséges.</w:t>
      </w:r>
    </w:p>
    <w:p w:rsidR="00BC5811" w:rsidRPr="000C033F" w:rsidRDefault="00BC5811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2E7296" w:rsidRPr="000C033F" w:rsidRDefault="002E7296" w:rsidP="00D36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033F">
        <w:rPr>
          <w:rFonts w:ascii="Times New Roman" w:hAnsi="Times New Roman"/>
        </w:rPr>
        <w:t>A településfejlesztési koncepcióról, az integrált településfejlesztési stratégiáról és a településrendezési eszközökről, valamint egyes településrendezési sajátos jogintézményekről szóló 314/2012. (XI. 8.) Kormányrendelet (a továbbiakban: 314/2012. Korm. rendelet) és a Budapest Főváros VII. Kerület Erzsébetváros Önkormányzat Képviselő-testületének partnerségi egyeztetés szabályairól szóló 17/2017. (VI.22.) önkormányzati rendelete alapján</w:t>
      </w:r>
      <w:r w:rsidR="00D360BC">
        <w:rPr>
          <w:rFonts w:ascii="Times New Roman" w:hAnsi="Times New Roman"/>
        </w:rPr>
        <w:t xml:space="preserve"> </w:t>
      </w:r>
      <w:r w:rsidRPr="000C033F">
        <w:rPr>
          <w:rFonts w:ascii="Times New Roman" w:hAnsi="Times New Roman"/>
        </w:rPr>
        <w:t>az E</w:t>
      </w:r>
      <w:r w:rsidR="00AF1652">
        <w:rPr>
          <w:rFonts w:ascii="Times New Roman" w:hAnsi="Times New Roman"/>
        </w:rPr>
        <w:t>TK</w:t>
      </w:r>
      <w:r w:rsidRPr="000C033F">
        <w:rPr>
          <w:rFonts w:ascii="Times New Roman" w:hAnsi="Times New Roman"/>
        </w:rPr>
        <w:t xml:space="preserve">R </w:t>
      </w:r>
      <w:r w:rsidR="00D360BC">
        <w:rPr>
          <w:rFonts w:ascii="Times New Roman" w:hAnsi="Times New Roman"/>
        </w:rPr>
        <w:t>módosítására teljes eljárás</w:t>
      </w:r>
      <w:r w:rsidR="0023791C">
        <w:rPr>
          <w:rFonts w:ascii="Times New Roman" w:hAnsi="Times New Roman"/>
        </w:rPr>
        <w:t xml:space="preserve"> </w:t>
      </w:r>
      <w:r w:rsidRPr="000C033F">
        <w:rPr>
          <w:rFonts w:ascii="Times New Roman" w:hAnsi="Times New Roman"/>
        </w:rPr>
        <w:t xml:space="preserve">keretében kerül sor. </w:t>
      </w:r>
    </w:p>
    <w:p w:rsidR="002E7296" w:rsidRDefault="002E7296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8F72FB" w:rsidRPr="000555CC" w:rsidRDefault="008F72FB" w:rsidP="008F72FB">
      <w:pPr>
        <w:spacing w:after="0" w:line="240" w:lineRule="auto"/>
        <w:jc w:val="both"/>
        <w:rPr>
          <w:rFonts w:ascii="Times New Roman" w:hAnsi="Times New Roman"/>
        </w:rPr>
      </w:pPr>
      <w:r w:rsidRPr="000555CC">
        <w:rPr>
          <w:rFonts w:ascii="Times New Roman" w:hAnsi="Times New Roman"/>
        </w:rPr>
        <w:t>Az eljárás 2022.</w:t>
      </w:r>
      <w:r w:rsidR="000C30CF">
        <w:rPr>
          <w:rFonts w:ascii="Times New Roman" w:hAnsi="Times New Roman"/>
        </w:rPr>
        <w:t xml:space="preserve"> </w:t>
      </w:r>
      <w:r w:rsidRPr="000555CC">
        <w:rPr>
          <w:rFonts w:ascii="Times New Roman" w:hAnsi="Times New Roman"/>
        </w:rPr>
        <w:t xml:space="preserve">június 30-áig megindult, így </w:t>
      </w:r>
      <w:r w:rsidR="000C30CF">
        <w:rPr>
          <w:rFonts w:ascii="Times New Roman" w:hAnsi="Times New Roman"/>
        </w:rPr>
        <w:t xml:space="preserve">a </w:t>
      </w:r>
      <w:bookmarkStart w:id="2" w:name="_GoBack"/>
      <w:bookmarkEnd w:id="2"/>
      <w:r w:rsidRPr="000555CC">
        <w:rPr>
          <w:rFonts w:ascii="Times New Roman" w:hAnsi="Times New Roman"/>
        </w:rPr>
        <w:t xml:space="preserve">314/2012. Korm. rendelet rendelkezéseit kell alkalmazni az alábbiak szerint: </w:t>
      </w:r>
    </w:p>
    <w:p w:rsidR="008F72FB" w:rsidRPr="000555CC" w:rsidRDefault="008F72FB" w:rsidP="008F72FB">
      <w:pPr>
        <w:spacing w:after="0" w:line="240" w:lineRule="auto"/>
        <w:jc w:val="both"/>
        <w:rPr>
          <w:rFonts w:ascii="Times New Roman" w:hAnsi="Times New Roman"/>
          <w:i/>
        </w:rPr>
      </w:pPr>
      <w:r w:rsidRPr="000555CC">
        <w:rPr>
          <w:rFonts w:ascii="Times New Roman" w:hAnsi="Times New Roman"/>
        </w:rPr>
        <w:t xml:space="preserve">Az eljárás megindulásakor hatályban lévő a településtervek tartalmáról, elkészítésének és elfogadásának rendjéről, valamint egyes településrendezési sajátos jogintézményekről szóló 419/2021. (VII.15.) Korm. rendelet (a továbbiakban: 419/2021. (VII.15) Korm. rendelet) 78. § (1) bekezdése alapján: </w:t>
      </w:r>
      <w:r w:rsidRPr="000555CC">
        <w:rPr>
          <w:rFonts w:ascii="Times New Roman" w:hAnsi="Times New Roman"/>
          <w:i/>
        </w:rPr>
        <w:t xml:space="preserve">„A településfejlesztési koncepció, az integrált településfejlesztési stratégia, településszerkezeti terv, a helyi építési szabályzat, a kerületi építési szabályzat, a fővárosi rendezési szabályzat, a településtervek, a kézikönyv és </w:t>
      </w:r>
      <w:r w:rsidRPr="000555CC">
        <w:rPr>
          <w:rFonts w:ascii="Times New Roman" w:hAnsi="Times New Roman"/>
          <w:b/>
          <w:i/>
        </w:rPr>
        <w:t>a településképi rendelet</w:t>
      </w:r>
    </w:p>
    <w:p w:rsidR="008F72FB" w:rsidRPr="000555CC" w:rsidRDefault="008F72FB" w:rsidP="008F72FB">
      <w:pPr>
        <w:spacing w:after="0" w:line="240" w:lineRule="auto"/>
        <w:jc w:val="both"/>
        <w:rPr>
          <w:rFonts w:ascii="Times New Roman" w:hAnsi="Times New Roman"/>
          <w:b/>
          <w:i/>
        </w:rPr>
      </w:pPr>
      <w:proofErr w:type="gramStart"/>
      <w:r w:rsidRPr="000555CC">
        <w:rPr>
          <w:rFonts w:ascii="Times New Roman" w:hAnsi="Times New Roman"/>
          <w:i/>
        </w:rPr>
        <w:t>a</w:t>
      </w:r>
      <w:proofErr w:type="gramEnd"/>
      <w:r w:rsidRPr="000555CC">
        <w:rPr>
          <w:rFonts w:ascii="Times New Roman" w:hAnsi="Times New Roman"/>
          <w:i/>
        </w:rPr>
        <w:t xml:space="preserve">) </w:t>
      </w:r>
      <w:r w:rsidRPr="000555CC">
        <w:rPr>
          <w:rFonts w:ascii="Times New Roman" w:hAnsi="Times New Roman"/>
          <w:b/>
          <w:i/>
        </w:rPr>
        <w:t xml:space="preserve">legkésőbb 2022. június 30-ig megkezdett </w:t>
      </w:r>
      <w:r w:rsidRPr="000555CC">
        <w:rPr>
          <w:rFonts w:ascii="Times New Roman" w:hAnsi="Times New Roman"/>
          <w:i/>
        </w:rPr>
        <w:t>készítése és</w:t>
      </w:r>
      <w:r w:rsidRPr="000555CC">
        <w:rPr>
          <w:rFonts w:ascii="Times New Roman" w:hAnsi="Times New Roman"/>
          <w:b/>
          <w:i/>
        </w:rPr>
        <w:t xml:space="preserve"> módosítása során a településfejlesztési koncepcióról, az integrált településfejlesztési stratégiáról és a településrendezési eszközökről, valamint egyes településrendezési sajátos jogintézményekről szóló </w:t>
      </w:r>
      <w:hyperlink w:history="1">
        <w:r w:rsidRPr="000555CC">
          <w:rPr>
            <w:rFonts w:ascii="Times New Roman" w:hAnsi="Times New Roman"/>
            <w:b/>
            <w:i/>
          </w:rPr>
          <w:t>314/2012. (XI. 8.) Korm. rendelet</w:t>
        </w:r>
      </w:hyperlink>
      <w:r w:rsidRPr="000555CC">
        <w:rPr>
          <w:rFonts w:ascii="Times New Roman" w:hAnsi="Times New Roman"/>
          <w:b/>
          <w:i/>
        </w:rPr>
        <w:t xml:space="preserve"> (e § tekintetében a továbbiakban: korábbi R.) VI. Fejezetének eljárási rendelkezéseit,</w:t>
      </w:r>
    </w:p>
    <w:p w:rsidR="008F72FB" w:rsidRPr="000555CC" w:rsidRDefault="008F72FB" w:rsidP="008F72FB">
      <w:pPr>
        <w:spacing w:after="0" w:line="240" w:lineRule="auto"/>
        <w:jc w:val="both"/>
        <w:rPr>
          <w:rFonts w:ascii="Times New Roman" w:hAnsi="Times New Roman"/>
          <w:i/>
        </w:rPr>
      </w:pPr>
      <w:r w:rsidRPr="000555CC">
        <w:rPr>
          <w:rFonts w:ascii="Times New Roman" w:hAnsi="Times New Roman"/>
          <w:i/>
        </w:rPr>
        <w:t>b) 2022. július 1-jétől történő készítése és módosítása során a VII–IX. Fejezet eljárási rendelkezéseit</w:t>
      </w:r>
    </w:p>
    <w:p w:rsidR="008F72FB" w:rsidRPr="000555CC" w:rsidRDefault="008F72FB" w:rsidP="008F72FB">
      <w:pPr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0555CC">
        <w:rPr>
          <w:rFonts w:ascii="Times New Roman" w:hAnsi="Times New Roman"/>
          <w:b/>
          <w:i/>
        </w:rPr>
        <w:t>kell</w:t>
      </w:r>
      <w:proofErr w:type="gramEnd"/>
      <w:r w:rsidRPr="000555CC">
        <w:rPr>
          <w:rFonts w:ascii="Times New Roman" w:hAnsi="Times New Roman"/>
          <w:b/>
          <w:i/>
        </w:rPr>
        <w:t xml:space="preserve"> alkalmazni.”</w:t>
      </w:r>
    </w:p>
    <w:p w:rsidR="008F72FB" w:rsidRPr="000555CC" w:rsidRDefault="008F72FB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8F72FB" w:rsidRPr="000555CC" w:rsidRDefault="008F72FB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B53F4E" w:rsidRPr="000555CC" w:rsidRDefault="00B53F4E" w:rsidP="00B53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555CC">
        <w:rPr>
          <w:rFonts w:ascii="Times New Roman" w:hAnsi="Times New Roman"/>
          <w:b/>
          <w:u w:val="single"/>
        </w:rPr>
        <w:t>Előzetes véleményezési szakasz:</w:t>
      </w:r>
    </w:p>
    <w:p w:rsidR="00B53F4E" w:rsidRPr="000555CC" w:rsidRDefault="00B53F4E" w:rsidP="00B53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F72FB" w:rsidRPr="000555CC" w:rsidRDefault="008F72FB" w:rsidP="008F72FB">
      <w:pPr>
        <w:spacing w:after="0" w:line="240" w:lineRule="auto"/>
        <w:jc w:val="both"/>
        <w:rPr>
          <w:rFonts w:ascii="Times New Roman" w:hAnsi="Times New Roman"/>
        </w:rPr>
      </w:pPr>
      <w:r w:rsidRPr="000555CC">
        <w:rPr>
          <w:rFonts w:ascii="Times New Roman" w:hAnsi="Times New Roman"/>
        </w:rPr>
        <w:t xml:space="preserve">A 17/2017. (VI.22.) Ök. rendelet alapján az előzetes véleményezési szakaszban a partnerek tájékoztatása megtörtént a polgármester 2022.05.25-én kelt levelének közzétételével az Önkormányzat honlapján, a Hivatal </w:t>
      </w:r>
      <w:proofErr w:type="spellStart"/>
      <w:r w:rsidRPr="000555CC">
        <w:rPr>
          <w:rFonts w:ascii="Times New Roman" w:hAnsi="Times New Roman"/>
        </w:rPr>
        <w:t>hírdetőtábláin</w:t>
      </w:r>
      <w:proofErr w:type="spellEnd"/>
      <w:r w:rsidRPr="000555CC">
        <w:rPr>
          <w:rFonts w:ascii="Times New Roman" w:hAnsi="Times New Roman"/>
        </w:rPr>
        <w:t xml:space="preserve"> és az Erzsébetváros Újságban. </w:t>
      </w:r>
    </w:p>
    <w:p w:rsidR="008F72FB" w:rsidRDefault="008F72FB" w:rsidP="008F72F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előzetes véleményezési szakaszban partnerségi észrevétel nem érkezett. </w:t>
      </w:r>
    </w:p>
    <w:p w:rsidR="00B53F4E" w:rsidRPr="000C033F" w:rsidRDefault="00B53F4E" w:rsidP="00B53F4E">
      <w:pPr>
        <w:spacing w:after="0" w:line="240" w:lineRule="auto"/>
        <w:jc w:val="both"/>
        <w:rPr>
          <w:rFonts w:ascii="Times New Roman" w:hAnsi="Times New Roman"/>
        </w:rPr>
      </w:pPr>
    </w:p>
    <w:p w:rsidR="00B53F4E" w:rsidRPr="000C033F" w:rsidRDefault="00B53F4E" w:rsidP="00B53F4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Véleményezési szakasz</w:t>
      </w:r>
      <w:r w:rsidRPr="000C033F">
        <w:rPr>
          <w:rFonts w:ascii="Times New Roman" w:hAnsi="Times New Roman"/>
          <w:b/>
          <w:u w:val="single"/>
        </w:rPr>
        <w:t>:</w:t>
      </w:r>
    </w:p>
    <w:p w:rsidR="006B3729" w:rsidRPr="000C033F" w:rsidRDefault="006B3729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C63074" w:rsidRPr="000C033F" w:rsidRDefault="00C63074" w:rsidP="002E729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0C033F">
        <w:rPr>
          <w:rFonts w:ascii="Times New Roman" w:hAnsi="Times New Roman"/>
        </w:rPr>
        <w:t xml:space="preserve">A 314/2012. Korm. rendelet 43/A. § (6) bekezdés c) pontja alapján: </w:t>
      </w:r>
      <w:r w:rsidRPr="000C033F">
        <w:rPr>
          <w:rFonts w:ascii="Times New Roman" w:hAnsi="Times New Roman"/>
          <w:i/>
          <w:color w:val="000000" w:themeColor="text1"/>
        </w:rPr>
        <w:t>„A polgármester az elkészült településképi rendeletet véleményezésre megküldi az állami főépítészi hatáskörében eljáró fővárosi és megyei kormányhivatalnak, a Nemzeti Média- és Hírközlési Hatóságnak, az illetékes nemzeti park igazgatóságnak, a világörökségi, műemléki és régészeti egyeztetési szakterület tekintetében az örökségvédelmi hatáskörben eljáró fővárosi és megyei kormányhivatalnak, honvédelmi és katonai rendeltetésű terület érintettsége esetén a honvédelemért felelős miniszternek.”</w:t>
      </w:r>
    </w:p>
    <w:p w:rsidR="00C63074" w:rsidRPr="000C033F" w:rsidRDefault="00C63074" w:rsidP="002E729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</w:p>
    <w:p w:rsidR="00C63074" w:rsidRPr="000C033F" w:rsidRDefault="00C63074" w:rsidP="002E729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0C033F">
        <w:rPr>
          <w:rFonts w:ascii="Times New Roman" w:hAnsi="Times New Roman"/>
        </w:rPr>
        <w:t xml:space="preserve">A 314/2012. Korm. rendelet 43/A. </w:t>
      </w:r>
      <w:proofErr w:type="gramStart"/>
      <w:r w:rsidRPr="000C033F">
        <w:rPr>
          <w:rFonts w:ascii="Times New Roman" w:hAnsi="Times New Roman"/>
        </w:rPr>
        <w:t>§  (</w:t>
      </w:r>
      <w:proofErr w:type="gramEnd"/>
      <w:r w:rsidRPr="000C033F">
        <w:rPr>
          <w:rFonts w:ascii="Times New Roman" w:hAnsi="Times New Roman"/>
        </w:rPr>
        <w:t xml:space="preserve">9) bekezdése alapján: </w:t>
      </w:r>
      <w:r w:rsidR="00323A20" w:rsidRPr="000C033F">
        <w:rPr>
          <w:rFonts w:ascii="Times New Roman" w:hAnsi="Times New Roman"/>
          <w:i/>
          <w:color w:val="000000" w:themeColor="text1"/>
        </w:rPr>
        <w:t xml:space="preserve">„A (2) és (6) bekezdések szerinti államigazgatási szervekkel történő egyeztetés a Lechner Tudásközpont által üzemeltetett digitális egyeztetési felületen történik. A polgármester gondoskodik a kézikönyv és a településképi rendelet digitális egyeztetési felületre </w:t>
      </w:r>
      <w:r w:rsidR="00323A20" w:rsidRPr="000C033F">
        <w:rPr>
          <w:rFonts w:ascii="Times New Roman" w:hAnsi="Times New Roman"/>
          <w:i/>
          <w:color w:val="000000" w:themeColor="text1"/>
        </w:rPr>
        <w:lastRenderedPageBreak/>
        <w:t xml:space="preserve">történő feltöltéséről. A feltöltésre kerülő szöveges dokumentumokat </w:t>
      </w:r>
      <w:proofErr w:type="spellStart"/>
      <w:r w:rsidR="00323A20" w:rsidRPr="000C033F">
        <w:rPr>
          <w:rFonts w:ascii="Times New Roman" w:hAnsi="Times New Roman"/>
          <w:i/>
          <w:color w:val="000000" w:themeColor="text1"/>
        </w:rPr>
        <w:t>pdf</w:t>
      </w:r>
      <w:proofErr w:type="spellEnd"/>
      <w:r w:rsidR="00323A20" w:rsidRPr="000C033F">
        <w:rPr>
          <w:rFonts w:ascii="Times New Roman" w:hAnsi="Times New Roman"/>
          <w:i/>
          <w:color w:val="000000" w:themeColor="text1"/>
        </w:rPr>
        <w:t xml:space="preserve"> vagy </w:t>
      </w:r>
      <w:proofErr w:type="spellStart"/>
      <w:r w:rsidR="00323A20" w:rsidRPr="000C033F">
        <w:rPr>
          <w:rFonts w:ascii="Times New Roman" w:hAnsi="Times New Roman"/>
          <w:i/>
          <w:color w:val="000000" w:themeColor="text1"/>
        </w:rPr>
        <w:t>odt</w:t>
      </w:r>
      <w:proofErr w:type="spellEnd"/>
      <w:r w:rsidR="00323A20" w:rsidRPr="000C033F">
        <w:rPr>
          <w:rFonts w:ascii="Times New Roman" w:hAnsi="Times New Roman"/>
          <w:i/>
          <w:color w:val="000000" w:themeColor="text1"/>
        </w:rPr>
        <w:t xml:space="preserve"> formátumban, a térképi munkarészeket </w:t>
      </w:r>
      <w:proofErr w:type="spellStart"/>
      <w:r w:rsidR="00323A20" w:rsidRPr="000C033F">
        <w:rPr>
          <w:rFonts w:ascii="Times New Roman" w:hAnsi="Times New Roman"/>
          <w:i/>
          <w:color w:val="000000" w:themeColor="text1"/>
        </w:rPr>
        <w:t>pdf</w:t>
      </w:r>
      <w:proofErr w:type="spellEnd"/>
      <w:r w:rsidR="00323A20" w:rsidRPr="000C033F">
        <w:rPr>
          <w:rFonts w:ascii="Times New Roman" w:hAnsi="Times New Roman"/>
          <w:i/>
          <w:color w:val="000000" w:themeColor="text1"/>
        </w:rPr>
        <w:t xml:space="preserve"> formátumban kell biztosítani. A digitális egyeztetési felületen keresztül biztosítani kell legalább a kézikönyv és a településképi rendelet elérhetőségét, véleményezését és a kidolgozásért felelős szerv számára a vélemények elérését.”</w:t>
      </w:r>
    </w:p>
    <w:p w:rsidR="00C63074" w:rsidRPr="000C033F" w:rsidRDefault="00C63074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C63074" w:rsidRPr="000C033F" w:rsidRDefault="00C63074" w:rsidP="002E7296">
      <w:pPr>
        <w:spacing w:after="0" w:line="240" w:lineRule="auto"/>
        <w:jc w:val="both"/>
        <w:rPr>
          <w:rFonts w:ascii="Times New Roman" w:hAnsi="Times New Roman"/>
        </w:rPr>
      </w:pPr>
      <w:r w:rsidRPr="000C033F">
        <w:rPr>
          <w:rFonts w:ascii="Times New Roman" w:hAnsi="Times New Roman"/>
        </w:rPr>
        <w:t>A fentiek alapján az E</w:t>
      </w:r>
      <w:r w:rsidR="001B121B">
        <w:rPr>
          <w:rFonts w:ascii="Times New Roman" w:hAnsi="Times New Roman"/>
        </w:rPr>
        <w:t>TK</w:t>
      </w:r>
      <w:r w:rsidRPr="000C033F">
        <w:rPr>
          <w:rFonts w:ascii="Times New Roman" w:hAnsi="Times New Roman"/>
        </w:rPr>
        <w:t>R módosítás</w:t>
      </w:r>
      <w:r w:rsidR="00967E78">
        <w:rPr>
          <w:rFonts w:ascii="Times New Roman" w:hAnsi="Times New Roman"/>
        </w:rPr>
        <w:t>a</w:t>
      </w:r>
      <w:r w:rsidRPr="000C033F">
        <w:rPr>
          <w:rFonts w:ascii="Times New Roman" w:hAnsi="Times New Roman"/>
        </w:rPr>
        <w:t xml:space="preserve"> kapcsán a 314/2012. Korm. rendelet 43/A. § (6) bekezdés c) pontja szerint</w:t>
      </w:r>
      <w:r w:rsidR="00967E78">
        <w:rPr>
          <w:rFonts w:ascii="Times New Roman" w:hAnsi="Times New Roman"/>
        </w:rPr>
        <w:t>i</w:t>
      </w:r>
      <w:r w:rsidRPr="000C033F">
        <w:rPr>
          <w:rFonts w:ascii="Times New Roman" w:hAnsi="Times New Roman"/>
        </w:rPr>
        <w:t xml:space="preserve"> véleményezők megkeresésre kerültek a 43/A. § (9) bekezdése szerint.</w:t>
      </w:r>
    </w:p>
    <w:p w:rsidR="00323A20" w:rsidRPr="000C033F" w:rsidRDefault="00323A20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323A20" w:rsidRPr="000C033F" w:rsidRDefault="00323A20" w:rsidP="002E729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0C033F">
        <w:rPr>
          <w:rFonts w:ascii="Times New Roman" w:hAnsi="Times New Roman"/>
        </w:rPr>
        <w:t xml:space="preserve">A 314/2012. Korm. rendelet 43/A. </w:t>
      </w:r>
      <w:proofErr w:type="gramStart"/>
      <w:r w:rsidRPr="000C033F">
        <w:rPr>
          <w:rFonts w:ascii="Times New Roman" w:hAnsi="Times New Roman"/>
        </w:rPr>
        <w:t>§  (</w:t>
      </w:r>
      <w:proofErr w:type="gramEnd"/>
      <w:r w:rsidRPr="000C033F">
        <w:rPr>
          <w:rFonts w:ascii="Times New Roman" w:hAnsi="Times New Roman"/>
        </w:rPr>
        <w:t>10) bekezdése alapján: „</w:t>
      </w:r>
      <w:r w:rsidRPr="000C033F">
        <w:rPr>
          <w:rFonts w:ascii="Times New Roman" w:hAnsi="Times New Roman"/>
          <w:i/>
          <w:color w:val="000000" w:themeColor="text1"/>
        </w:rPr>
        <w:t xml:space="preserve">A véleményezésre jogosult szervek véleményének digitális egyeztető felületre történő feltöltéséről a véleményező szerv gondoskodik, a feltöltésre kerülő szöveges dokumentumokat </w:t>
      </w:r>
      <w:proofErr w:type="spellStart"/>
      <w:r w:rsidRPr="000C033F">
        <w:rPr>
          <w:rFonts w:ascii="Times New Roman" w:hAnsi="Times New Roman"/>
          <w:i/>
          <w:color w:val="000000" w:themeColor="text1"/>
        </w:rPr>
        <w:t>pdf</w:t>
      </w:r>
      <w:proofErr w:type="spellEnd"/>
      <w:r w:rsidRPr="000C033F">
        <w:rPr>
          <w:rFonts w:ascii="Times New Roman" w:hAnsi="Times New Roman"/>
          <w:i/>
          <w:color w:val="000000" w:themeColor="text1"/>
        </w:rPr>
        <w:t xml:space="preserve"> vagy </w:t>
      </w:r>
      <w:proofErr w:type="spellStart"/>
      <w:r w:rsidRPr="000C033F">
        <w:rPr>
          <w:rFonts w:ascii="Times New Roman" w:hAnsi="Times New Roman"/>
          <w:i/>
          <w:color w:val="000000" w:themeColor="text1"/>
        </w:rPr>
        <w:t>odt</w:t>
      </w:r>
      <w:proofErr w:type="spellEnd"/>
      <w:r w:rsidRPr="000C033F">
        <w:rPr>
          <w:rFonts w:ascii="Times New Roman" w:hAnsi="Times New Roman"/>
          <w:i/>
          <w:color w:val="000000" w:themeColor="text1"/>
        </w:rPr>
        <w:t xml:space="preserve"> formátumban kell biztosítani.”</w:t>
      </w:r>
    </w:p>
    <w:p w:rsidR="00323A20" w:rsidRPr="000C033F" w:rsidRDefault="00323A20" w:rsidP="002E729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</w:p>
    <w:p w:rsidR="00323A20" w:rsidRPr="000C033F" w:rsidRDefault="00323A20" w:rsidP="002E7296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C033F">
        <w:rPr>
          <w:rFonts w:ascii="Times New Roman" w:hAnsi="Times New Roman"/>
          <w:color w:val="000000" w:themeColor="text1"/>
        </w:rPr>
        <w:t>Az E</w:t>
      </w:r>
      <w:r w:rsidR="005126B3">
        <w:rPr>
          <w:rFonts w:ascii="Times New Roman" w:hAnsi="Times New Roman"/>
          <w:color w:val="000000" w:themeColor="text1"/>
        </w:rPr>
        <w:t>TK</w:t>
      </w:r>
      <w:r w:rsidRPr="000C033F">
        <w:rPr>
          <w:rFonts w:ascii="Times New Roman" w:hAnsi="Times New Roman"/>
          <w:color w:val="000000" w:themeColor="text1"/>
        </w:rPr>
        <w:t xml:space="preserve">R módosítása kapcsán a </w:t>
      </w:r>
      <w:hyperlink r:id="rId8" w:history="1">
        <w:r w:rsidRPr="000C033F">
          <w:rPr>
            <w:rStyle w:val="Hiperhivatkozs"/>
            <w:rFonts w:ascii="Times New Roman" w:hAnsi="Times New Roman"/>
          </w:rPr>
          <w:t>http://tak.lechnerkozpont.hu/</w:t>
        </w:r>
      </w:hyperlink>
      <w:r w:rsidRPr="000C033F">
        <w:rPr>
          <w:rFonts w:ascii="Times New Roman" w:hAnsi="Times New Roman"/>
          <w:color w:val="000000" w:themeColor="text1"/>
        </w:rPr>
        <w:t xml:space="preserve"> digitális egyeztető felületen két véleményező adott véleményt határidőn belül:</w:t>
      </w:r>
    </w:p>
    <w:p w:rsidR="00323A20" w:rsidRPr="000C033F" w:rsidRDefault="00323A20" w:rsidP="00323A20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C033F">
        <w:rPr>
          <w:rFonts w:ascii="Times New Roman" w:hAnsi="Times New Roman"/>
          <w:color w:val="000000" w:themeColor="text1"/>
        </w:rPr>
        <w:t xml:space="preserve">a Duna-Ipoly </w:t>
      </w:r>
      <w:proofErr w:type="spellStart"/>
      <w:r w:rsidRPr="000C033F">
        <w:rPr>
          <w:rFonts w:ascii="Times New Roman" w:hAnsi="Times New Roman"/>
          <w:color w:val="000000" w:themeColor="text1"/>
        </w:rPr>
        <w:t>Nemezeti</w:t>
      </w:r>
      <w:proofErr w:type="spellEnd"/>
      <w:r w:rsidRPr="000C033F">
        <w:rPr>
          <w:rFonts w:ascii="Times New Roman" w:hAnsi="Times New Roman"/>
          <w:color w:val="000000" w:themeColor="text1"/>
        </w:rPr>
        <w:t xml:space="preserve"> Park </w:t>
      </w:r>
      <w:proofErr w:type="gramStart"/>
      <w:r w:rsidRPr="000C033F">
        <w:rPr>
          <w:rFonts w:ascii="Times New Roman" w:hAnsi="Times New Roman"/>
          <w:color w:val="000000" w:themeColor="text1"/>
        </w:rPr>
        <w:t>Igazgatósága</w:t>
      </w:r>
      <w:proofErr w:type="gramEnd"/>
      <w:r w:rsidRPr="000C033F">
        <w:rPr>
          <w:rFonts w:ascii="Times New Roman" w:hAnsi="Times New Roman"/>
          <w:color w:val="000000" w:themeColor="text1"/>
        </w:rPr>
        <w:t xml:space="preserve"> mint az illetékes nemzeti park igazgatósága, mely észrevételt nem tartalmazott</w:t>
      </w:r>
      <w:r w:rsidR="0011491C" w:rsidRPr="000C033F">
        <w:rPr>
          <w:rFonts w:ascii="Times New Roman" w:hAnsi="Times New Roman"/>
          <w:color w:val="000000" w:themeColor="text1"/>
        </w:rPr>
        <w:t xml:space="preserve">, </w:t>
      </w:r>
    </w:p>
    <w:p w:rsidR="00323A20" w:rsidRPr="000C033F" w:rsidRDefault="00323A20" w:rsidP="00323A20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C033F">
        <w:rPr>
          <w:rFonts w:ascii="Times New Roman" w:hAnsi="Times New Roman"/>
          <w:color w:val="000000" w:themeColor="text1"/>
        </w:rPr>
        <w:t>és Budapest Főváros Kormányhivatala Állami Főépítész</w:t>
      </w:r>
      <w:r w:rsidR="00A40E2F" w:rsidRPr="000C033F">
        <w:rPr>
          <w:rFonts w:ascii="Times New Roman" w:hAnsi="Times New Roman"/>
          <w:color w:val="000000" w:themeColor="text1"/>
        </w:rPr>
        <w:t xml:space="preserve"> (a továbbiakban: Állami Főépítész), mint az állami főépítész hatáskör</w:t>
      </w:r>
      <w:r w:rsidR="005126B3">
        <w:rPr>
          <w:rFonts w:ascii="Times New Roman" w:hAnsi="Times New Roman"/>
          <w:color w:val="000000" w:themeColor="text1"/>
        </w:rPr>
        <w:t>é</w:t>
      </w:r>
      <w:r w:rsidR="00A40E2F" w:rsidRPr="000C033F">
        <w:rPr>
          <w:rFonts w:ascii="Times New Roman" w:hAnsi="Times New Roman"/>
          <w:color w:val="000000" w:themeColor="text1"/>
        </w:rPr>
        <w:t>ben eljáró fővárosi kormányhivatal</w:t>
      </w:r>
      <w:r w:rsidRPr="000C033F">
        <w:rPr>
          <w:rFonts w:ascii="Times New Roman" w:hAnsi="Times New Roman"/>
          <w:color w:val="000000" w:themeColor="text1"/>
        </w:rPr>
        <w:t xml:space="preserve"> adott véleményt, mely észrevételeket </w:t>
      </w:r>
      <w:r w:rsidR="005126B3">
        <w:rPr>
          <w:rFonts w:ascii="Times New Roman" w:hAnsi="Times New Roman"/>
          <w:color w:val="000000" w:themeColor="text1"/>
        </w:rPr>
        <w:t xml:space="preserve">is </w:t>
      </w:r>
      <w:r w:rsidRPr="000C033F">
        <w:rPr>
          <w:rFonts w:ascii="Times New Roman" w:hAnsi="Times New Roman"/>
          <w:color w:val="000000" w:themeColor="text1"/>
        </w:rPr>
        <w:t>tartalmazott</w:t>
      </w:r>
      <w:r w:rsidR="0011491C" w:rsidRPr="000C033F">
        <w:rPr>
          <w:rFonts w:ascii="Times New Roman" w:hAnsi="Times New Roman"/>
          <w:color w:val="000000" w:themeColor="text1"/>
        </w:rPr>
        <w:t>.</w:t>
      </w:r>
    </w:p>
    <w:p w:rsidR="00323A20" w:rsidRPr="000C033F" w:rsidRDefault="00323A20" w:rsidP="002E7296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323A20" w:rsidRPr="000C033F" w:rsidRDefault="00323A20" w:rsidP="00323A2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0C033F">
        <w:rPr>
          <w:rFonts w:ascii="Times New Roman" w:hAnsi="Times New Roman"/>
        </w:rPr>
        <w:t xml:space="preserve">A 314/2012. Korm. rendelet 43/A. </w:t>
      </w:r>
      <w:proofErr w:type="gramStart"/>
      <w:r w:rsidRPr="000C033F">
        <w:rPr>
          <w:rFonts w:ascii="Times New Roman" w:hAnsi="Times New Roman"/>
        </w:rPr>
        <w:t>§  (</w:t>
      </w:r>
      <w:proofErr w:type="gramEnd"/>
      <w:r w:rsidRPr="000C033F">
        <w:rPr>
          <w:rFonts w:ascii="Times New Roman" w:hAnsi="Times New Roman"/>
        </w:rPr>
        <w:t>11) bekezdése alapján: „</w:t>
      </w:r>
      <w:r w:rsidRPr="000C033F">
        <w:rPr>
          <w:rFonts w:ascii="Times New Roman" w:hAnsi="Times New Roman"/>
          <w:i/>
          <w:color w:val="000000" w:themeColor="text1"/>
        </w:rPr>
        <w:t>Amennyiben a véleményezésre jogosult szerv a (7) bekezdés szerinti véleményét határidőn belül nem tölti fel a (9) bekezdés szerinti digitális egyeztető felületre, a véleményezésre jogosult szerv véleménye az eljárás során figyelmen kívül hagyható.”</w:t>
      </w:r>
    </w:p>
    <w:p w:rsidR="00323A20" w:rsidRPr="000C033F" w:rsidRDefault="00323A20" w:rsidP="00323A20">
      <w:pPr>
        <w:spacing w:after="0" w:line="240" w:lineRule="auto"/>
        <w:jc w:val="both"/>
        <w:rPr>
          <w:rFonts w:ascii="Times New Roman" w:hAnsi="Times New Roman"/>
        </w:rPr>
      </w:pPr>
    </w:p>
    <w:p w:rsidR="00A40E2F" w:rsidRPr="000C033F" w:rsidRDefault="00A40E2F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C033F">
        <w:rPr>
          <w:rFonts w:ascii="Times New Roman" w:hAnsi="Times New Roman"/>
          <w:color w:val="000000" w:themeColor="text1"/>
        </w:rPr>
        <w:t>A többi véleményez</w:t>
      </w:r>
      <w:r w:rsidR="005126B3">
        <w:rPr>
          <w:rFonts w:ascii="Times New Roman" w:hAnsi="Times New Roman"/>
          <w:color w:val="000000" w:themeColor="text1"/>
        </w:rPr>
        <w:t>ő</w:t>
      </w:r>
      <w:r w:rsidRPr="000C033F">
        <w:rPr>
          <w:rFonts w:ascii="Times New Roman" w:hAnsi="Times New Roman"/>
          <w:color w:val="000000" w:themeColor="text1"/>
        </w:rPr>
        <w:t>től határidőn belül vélemény nem érkezett.</w:t>
      </w:r>
    </w:p>
    <w:p w:rsidR="00A40E2F" w:rsidRPr="000C033F" w:rsidRDefault="00A40E2F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A40E2F" w:rsidRDefault="00A40E2F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1B121B">
        <w:rPr>
          <w:rFonts w:ascii="Times New Roman" w:hAnsi="Times New Roman"/>
          <w:color w:val="000000" w:themeColor="text1"/>
        </w:rPr>
        <w:t xml:space="preserve">Az Állami Főépítész észrevételeire </w:t>
      </w:r>
      <w:r w:rsidR="001B121B" w:rsidRPr="001B121B">
        <w:rPr>
          <w:rFonts w:ascii="Times New Roman" w:hAnsi="Times New Roman"/>
          <w:color w:val="000000" w:themeColor="text1"/>
        </w:rPr>
        <w:t xml:space="preserve">a tervező </w:t>
      </w:r>
      <w:r w:rsidR="005126B3">
        <w:rPr>
          <w:rFonts w:ascii="Times New Roman" w:hAnsi="Times New Roman"/>
          <w:color w:val="000000" w:themeColor="text1"/>
        </w:rPr>
        <w:t xml:space="preserve">a </w:t>
      </w:r>
      <w:r w:rsidR="001B121B" w:rsidRPr="001B121B">
        <w:rPr>
          <w:rFonts w:ascii="Times New Roman" w:hAnsi="Times New Roman"/>
          <w:color w:val="000000" w:themeColor="text1"/>
        </w:rPr>
        <w:t>módosításokat megtette a rendelet</w:t>
      </w:r>
      <w:r w:rsidR="005126B3">
        <w:rPr>
          <w:rFonts w:ascii="Times New Roman" w:hAnsi="Times New Roman"/>
          <w:color w:val="000000" w:themeColor="text1"/>
        </w:rPr>
        <w:t>-</w:t>
      </w:r>
      <w:r w:rsidR="001B121B" w:rsidRPr="001B121B">
        <w:rPr>
          <w:rFonts w:ascii="Times New Roman" w:hAnsi="Times New Roman"/>
          <w:color w:val="000000" w:themeColor="text1"/>
        </w:rPr>
        <w:t>tervezetben.</w:t>
      </w:r>
    </w:p>
    <w:p w:rsidR="00DF205A" w:rsidRDefault="00DF205A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DF205A" w:rsidRPr="000C033F" w:rsidRDefault="00DF205A" w:rsidP="00DF205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0C033F">
        <w:rPr>
          <w:rFonts w:ascii="Times New Roman" w:hAnsi="Times New Roman"/>
        </w:rPr>
        <w:t xml:space="preserve">A 314/2012. Korm. rendelet 39. § (2) bekezdése alapján: </w:t>
      </w:r>
      <w:r w:rsidRPr="000C033F">
        <w:rPr>
          <w:rFonts w:ascii="Times New Roman" w:hAnsi="Times New Roman"/>
          <w:i/>
          <w:color w:val="000000" w:themeColor="text1"/>
        </w:rPr>
        <w:t>„A véleményezést követően a beérkezett véleményeket - egyeztetés esetén a jegyzőkönyvet is - ismertetni kell a képviselő-testülettel, amelyek elfogadásáról vagy el nem fogadásáról a képviselő-testület dönt. A vélemény, észrevétel el nem fogadása esetén a döntést indokolnia kell.”</w:t>
      </w:r>
    </w:p>
    <w:p w:rsidR="00B53F4E" w:rsidRPr="000C033F" w:rsidRDefault="00B53F4E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B53F4E" w:rsidRPr="000C033F" w:rsidRDefault="00B53F4E" w:rsidP="00B53F4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C033F">
        <w:rPr>
          <w:rFonts w:ascii="Times New Roman" w:hAnsi="Times New Roman"/>
          <w:color w:val="000000" w:themeColor="text1"/>
        </w:rPr>
        <w:t xml:space="preserve">A beérkezett véleményeket elfogadásra javaslom. </w:t>
      </w:r>
    </w:p>
    <w:p w:rsidR="00A40E2F" w:rsidRPr="000C033F" w:rsidRDefault="00A40E2F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B53F4E" w:rsidRPr="00694B44" w:rsidRDefault="00B53F4E" w:rsidP="00B53F4E">
      <w:pPr>
        <w:spacing w:after="0" w:line="240" w:lineRule="auto"/>
        <w:jc w:val="both"/>
        <w:rPr>
          <w:rFonts w:ascii="Times New Roman" w:hAnsi="Times New Roman"/>
        </w:rPr>
      </w:pPr>
      <w:r w:rsidRPr="00694B44">
        <w:rPr>
          <w:rFonts w:ascii="Times New Roman" w:hAnsi="Times New Roman"/>
          <w:color w:val="000000" w:themeColor="text1"/>
        </w:rPr>
        <w:t xml:space="preserve">A </w:t>
      </w:r>
      <w:r w:rsidRPr="00694B44">
        <w:rPr>
          <w:rFonts w:ascii="Times New Roman" w:hAnsi="Times New Roman"/>
        </w:rPr>
        <w:t xml:space="preserve">17/2017. (VI.22.) Ök. rendelete alapján a véleményezési szakaszban is megtörtént a partnerségi egyeztetés az Önkormányzat honlapján, a Hivatal </w:t>
      </w:r>
      <w:proofErr w:type="spellStart"/>
      <w:r w:rsidRPr="00694B44">
        <w:rPr>
          <w:rFonts w:ascii="Times New Roman" w:hAnsi="Times New Roman"/>
        </w:rPr>
        <w:t>hírdetőtábláin</w:t>
      </w:r>
      <w:proofErr w:type="spellEnd"/>
      <w:r w:rsidRPr="00694B44">
        <w:rPr>
          <w:rFonts w:ascii="Times New Roman" w:hAnsi="Times New Roman"/>
        </w:rPr>
        <w:t xml:space="preserve"> és az Erzsébetváros Újságban. </w:t>
      </w:r>
    </w:p>
    <w:p w:rsidR="00B53F4E" w:rsidRPr="00694B44" w:rsidRDefault="00B53F4E" w:rsidP="00B53F4E">
      <w:pPr>
        <w:spacing w:after="0" w:line="240" w:lineRule="auto"/>
        <w:jc w:val="both"/>
        <w:rPr>
          <w:rFonts w:ascii="Times New Roman" w:hAnsi="Times New Roman"/>
        </w:rPr>
      </w:pPr>
      <w:r w:rsidRPr="00694B44">
        <w:rPr>
          <w:rFonts w:ascii="Times New Roman" w:hAnsi="Times New Roman"/>
        </w:rPr>
        <w:t xml:space="preserve">A véleményezési szakaszban partnerségi észrevétel nem érkezett. </w:t>
      </w:r>
    </w:p>
    <w:p w:rsidR="00A40E2F" w:rsidRDefault="00A40E2F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63D50" w:rsidRDefault="00963D50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63D50" w:rsidRPr="000C033F" w:rsidRDefault="00963D50" w:rsidP="00963D50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Hatásvizsgálat</w:t>
      </w:r>
    </w:p>
    <w:p w:rsidR="00963D50" w:rsidRPr="000C033F" w:rsidRDefault="00963D50" w:rsidP="00963D50">
      <w:pPr>
        <w:spacing w:after="0" w:line="240" w:lineRule="auto"/>
        <w:jc w:val="both"/>
        <w:rPr>
          <w:rFonts w:ascii="Times New Roman" w:hAnsi="Times New Roman"/>
          <w:bCs/>
          <w:color w:val="00000A"/>
        </w:rPr>
      </w:pPr>
    </w:p>
    <w:p w:rsidR="00963D50" w:rsidRPr="000C033F" w:rsidRDefault="00963D50" w:rsidP="00963D50">
      <w:pPr>
        <w:spacing w:after="0" w:line="240" w:lineRule="auto"/>
        <w:jc w:val="both"/>
        <w:rPr>
          <w:color w:val="00000A"/>
        </w:rPr>
      </w:pPr>
      <w:r w:rsidRPr="000C033F">
        <w:rPr>
          <w:rFonts w:ascii="Times New Roman" w:hAnsi="Times New Roman"/>
        </w:rPr>
        <w:t xml:space="preserve">Budapest Főváros VII. kerület Erzsébetváros Önkormányzata Képviselő-testületének az Erzsébetváros </w:t>
      </w:r>
      <w:r>
        <w:rPr>
          <w:rFonts w:ascii="Times New Roman" w:hAnsi="Times New Roman"/>
        </w:rPr>
        <w:t>Település</w:t>
      </w:r>
      <w:r w:rsidRPr="000C033F">
        <w:rPr>
          <w:rFonts w:ascii="Times New Roman" w:hAnsi="Times New Roman"/>
        </w:rPr>
        <w:t xml:space="preserve">képvédelmi Rendeletéről szóló 25/2017. (X.09.) számú önkormányzati rendelet </w:t>
      </w:r>
      <w:proofErr w:type="spellStart"/>
      <w:r w:rsidRPr="000C033F">
        <w:rPr>
          <w:rFonts w:ascii="Times New Roman" w:hAnsi="Times New Roman"/>
        </w:rPr>
        <w:t>rendelet</w:t>
      </w:r>
      <w:proofErr w:type="spellEnd"/>
      <w:r w:rsidRPr="000C033F">
        <w:rPr>
          <w:rFonts w:ascii="Times New Roman" w:hAnsi="Times New Roman"/>
        </w:rPr>
        <w:t xml:space="preserve"> módosításának </w:t>
      </w:r>
      <w:r w:rsidRPr="000C033F">
        <w:rPr>
          <w:rFonts w:ascii="Times New Roman" w:hAnsi="Times New Roman"/>
          <w:color w:val="00000A"/>
        </w:rPr>
        <w:t>várható hatásai a jogalkotásról szóló 2010. évi CXXX. törvény 17. § (2) bekezdése szerint:</w:t>
      </w:r>
    </w:p>
    <w:p w:rsidR="00963D50" w:rsidRPr="000C033F" w:rsidRDefault="00963D50" w:rsidP="00963D50">
      <w:pPr>
        <w:spacing w:after="0" w:line="240" w:lineRule="auto"/>
        <w:jc w:val="both"/>
        <w:rPr>
          <w:rFonts w:ascii="Times New Roman" w:hAnsi="Times New Roman"/>
          <w:bCs/>
          <w:color w:val="00000A"/>
        </w:rPr>
      </w:pPr>
    </w:p>
    <w:p w:rsidR="00963D50" w:rsidRPr="000C033F" w:rsidRDefault="00963D50" w:rsidP="00963D5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A jogszabály társadalmi, gazdasági, költségvetési hatásai</w:t>
      </w:r>
    </w:p>
    <w:p w:rsidR="00963D50" w:rsidRPr="000C033F" w:rsidRDefault="00963D50" w:rsidP="0096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</w:rPr>
      </w:pPr>
      <w:r w:rsidRPr="000C033F">
        <w:rPr>
          <w:rFonts w:ascii="Times New Roman" w:hAnsi="Times New Roman"/>
          <w:color w:val="00000A"/>
        </w:rPr>
        <w:t>A rendelet módosítása a társadalomra pozitív hatást fejt ki, hiszen az épített környezet minősége és a szabályozás átláthatósága javul. A módosítások gazdasági, költségvetési vonzattal nem járnak.</w:t>
      </w:r>
    </w:p>
    <w:p w:rsidR="00963D50" w:rsidRPr="000C033F" w:rsidRDefault="00963D50" w:rsidP="00963D5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A jogszabály környezeti és egészségügyi következményei</w:t>
      </w:r>
    </w:p>
    <w:p w:rsidR="00963D50" w:rsidRPr="000C033F" w:rsidRDefault="00963D50" w:rsidP="0096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lang w:eastAsia="en-US"/>
        </w:rPr>
      </w:pPr>
      <w:r w:rsidRPr="000C033F">
        <w:rPr>
          <w:rFonts w:ascii="Times New Roman" w:hAnsi="Times New Roman"/>
          <w:color w:val="00000A"/>
        </w:rPr>
        <w:lastRenderedPageBreak/>
        <w:t>A jogszabály környezeti és egészségügyi pozitív következménnyel jár. A terület környezeti állapota javul.</w:t>
      </w:r>
    </w:p>
    <w:p w:rsidR="00963D50" w:rsidRPr="000C033F" w:rsidRDefault="00963D50" w:rsidP="00963D50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bCs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A jogszabály adminisztratív terheket befolyásoló hatásai</w:t>
      </w:r>
    </w:p>
    <w:p w:rsidR="00963D50" w:rsidRPr="000C033F" w:rsidRDefault="00963D50" w:rsidP="00963D50">
      <w:pPr>
        <w:spacing w:after="0" w:line="240" w:lineRule="auto"/>
        <w:ind w:left="720"/>
        <w:jc w:val="both"/>
        <w:rPr>
          <w:color w:val="00000A"/>
        </w:rPr>
      </w:pPr>
      <w:r w:rsidRPr="000C033F">
        <w:rPr>
          <w:rFonts w:ascii="Times New Roman" w:hAnsi="Times New Roman"/>
          <w:color w:val="00000A"/>
        </w:rPr>
        <w:t>A jogszabály elfogadásával többlet adminisztratív feladat</w:t>
      </w:r>
      <w:r>
        <w:rPr>
          <w:rFonts w:ascii="Times New Roman" w:hAnsi="Times New Roman"/>
          <w:color w:val="00000A"/>
        </w:rPr>
        <w:t xml:space="preserve">k </w:t>
      </w:r>
      <w:r w:rsidRPr="000C033F">
        <w:rPr>
          <w:rFonts w:ascii="Times New Roman" w:hAnsi="Times New Roman"/>
          <w:color w:val="00000A"/>
        </w:rPr>
        <w:t>nem jár.</w:t>
      </w:r>
    </w:p>
    <w:p w:rsidR="00963D50" w:rsidRPr="000C033F" w:rsidRDefault="00963D50" w:rsidP="00963D5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A jogszabály megalkotásának szükségessége, a jogalkotás elmaradásának várható következményei</w:t>
      </w:r>
    </w:p>
    <w:p w:rsidR="00963D50" w:rsidRPr="000C033F" w:rsidRDefault="00963D50" w:rsidP="00963D5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lang w:eastAsia="hi-IN"/>
        </w:rPr>
      </w:pPr>
      <w:r w:rsidRPr="000C033F">
        <w:rPr>
          <w:rFonts w:ascii="Times New Roman" w:hAnsi="Times New Roman"/>
          <w:color w:val="00000A"/>
          <w:lang w:eastAsia="hi-IN"/>
        </w:rPr>
        <w:t xml:space="preserve">A jogharmonizáció és a fejlődésre irányuló intézkedés az érintett lakosság védelmére szolgál azzal, hogy </w:t>
      </w:r>
      <w:r>
        <w:rPr>
          <w:rFonts w:ascii="Times New Roman" w:hAnsi="Times New Roman"/>
          <w:color w:val="00000A"/>
          <w:lang w:eastAsia="hi-IN"/>
        </w:rPr>
        <w:t xml:space="preserve">az </w:t>
      </w:r>
      <w:r w:rsidRPr="000C033F">
        <w:rPr>
          <w:rFonts w:ascii="Times New Roman" w:hAnsi="Times New Roman"/>
          <w:color w:val="00000A"/>
          <w:lang w:eastAsia="hi-IN"/>
        </w:rPr>
        <w:t xml:space="preserve">átláthatóbb, </w:t>
      </w:r>
      <w:proofErr w:type="spellStart"/>
      <w:r w:rsidRPr="000C033F">
        <w:rPr>
          <w:rFonts w:ascii="Times New Roman" w:hAnsi="Times New Roman"/>
          <w:color w:val="00000A"/>
          <w:lang w:eastAsia="hi-IN"/>
        </w:rPr>
        <w:t>ügyfélbarátabb</w:t>
      </w:r>
      <w:proofErr w:type="spellEnd"/>
      <w:r w:rsidRPr="000C033F">
        <w:rPr>
          <w:rFonts w:ascii="Times New Roman" w:hAnsi="Times New Roman"/>
          <w:color w:val="00000A"/>
          <w:lang w:eastAsia="hi-IN"/>
        </w:rPr>
        <w:t xml:space="preserve"> ügyintézést segíti elő.</w:t>
      </w:r>
    </w:p>
    <w:p w:rsidR="00963D50" w:rsidRPr="000C033F" w:rsidRDefault="00963D50" w:rsidP="00963D5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C033F">
        <w:rPr>
          <w:rFonts w:ascii="Times New Roman" w:hAnsi="Times New Roman"/>
          <w:b/>
          <w:bCs/>
          <w:color w:val="00000A"/>
        </w:rPr>
        <w:t>A jogszabály alkalmazásához szükséges személyi, szervezeti, tárgyi és pénzügyi feltételek</w:t>
      </w:r>
    </w:p>
    <w:p w:rsidR="00963D50" w:rsidRPr="000C033F" w:rsidRDefault="00963D50" w:rsidP="00963D50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lang w:eastAsia="en-US"/>
        </w:rPr>
      </w:pPr>
      <w:r w:rsidRPr="000C033F">
        <w:rPr>
          <w:rFonts w:ascii="Times New Roman" w:hAnsi="Times New Roman"/>
          <w:color w:val="00000A"/>
        </w:rPr>
        <w:t xml:space="preserve">A rendelet elfogadása esetén a módosított rendelet alkalmazására a Főépítészi és </w:t>
      </w:r>
      <w:r>
        <w:rPr>
          <w:rFonts w:ascii="Times New Roman" w:hAnsi="Times New Roman"/>
          <w:color w:val="00000A"/>
        </w:rPr>
        <w:t xml:space="preserve">Vagyongazdálkodási </w:t>
      </w:r>
      <w:r w:rsidRPr="000C033F">
        <w:rPr>
          <w:rFonts w:ascii="Times New Roman" w:hAnsi="Times New Roman"/>
          <w:color w:val="00000A"/>
        </w:rPr>
        <w:t>Irodán a személyi, szervezeti és tárgyi feltételek biztosítottak. A rendelettervezet alkalmazása nem jár pénzügyi vonzattal.</w:t>
      </w:r>
    </w:p>
    <w:p w:rsidR="00963D50" w:rsidRPr="000C033F" w:rsidRDefault="00963D50" w:rsidP="0096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963D50" w:rsidRDefault="00963D50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63D50" w:rsidRPr="00694B44" w:rsidRDefault="00963D50" w:rsidP="00A40E2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883585" w:rsidRPr="000C033F" w:rsidRDefault="00883585" w:rsidP="002E7296">
      <w:pPr>
        <w:spacing w:after="0" w:line="240" w:lineRule="auto"/>
        <w:jc w:val="both"/>
        <w:rPr>
          <w:rFonts w:ascii="Times New Roman" w:hAnsi="Times New Roman"/>
        </w:rPr>
      </w:pPr>
      <w:r w:rsidRPr="00694B44">
        <w:rPr>
          <w:rFonts w:ascii="Times New Roman" w:hAnsi="Times New Roman"/>
        </w:rPr>
        <w:t>Kérem a tisztelt Képviselő-testületet a napirend megtárgyalására és a</w:t>
      </w:r>
      <w:r w:rsidR="003265D7">
        <w:rPr>
          <w:rFonts w:ascii="Times New Roman" w:hAnsi="Times New Roman"/>
        </w:rPr>
        <w:t>z alábbi</w:t>
      </w:r>
      <w:r w:rsidRPr="00694B44">
        <w:rPr>
          <w:rFonts w:ascii="Times New Roman" w:hAnsi="Times New Roman"/>
        </w:rPr>
        <w:t xml:space="preserve"> határozati</w:t>
      </w:r>
      <w:r w:rsidRPr="000C033F">
        <w:rPr>
          <w:rFonts w:ascii="Times New Roman" w:hAnsi="Times New Roman"/>
        </w:rPr>
        <w:t xml:space="preserve"> javaslat</w:t>
      </w:r>
      <w:r w:rsidR="00DC6B1D">
        <w:rPr>
          <w:rFonts w:ascii="Times New Roman" w:hAnsi="Times New Roman"/>
        </w:rPr>
        <w:t xml:space="preserve">, valamint </w:t>
      </w:r>
      <w:r w:rsidR="00DB239B" w:rsidRPr="000C033F">
        <w:rPr>
          <w:rFonts w:ascii="Times New Roman" w:hAnsi="Times New Roman"/>
        </w:rPr>
        <w:t>a jelen előterjesztés mellékletét képező módosító rendelet</w:t>
      </w:r>
      <w:r w:rsidR="00DC6B1D">
        <w:rPr>
          <w:rFonts w:ascii="Times New Roman" w:hAnsi="Times New Roman"/>
        </w:rPr>
        <w:t>-</w:t>
      </w:r>
      <w:r w:rsidR="00DB239B" w:rsidRPr="000C033F">
        <w:rPr>
          <w:rFonts w:ascii="Times New Roman" w:hAnsi="Times New Roman"/>
        </w:rPr>
        <w:t>tervezet</w:t>
      </w:r>
      <w:r w:rsidRPr="000C033F">
        <w:rPr>
          <w:rFonts w:ascii="Times New Roman" w:hAnsi="Times New Roman"/>
        </w:rPr>
        <w:t xml:space="preserve"> elfogadására!</w:t>
      </w:r>
    </w:p>
    <w:p w:rsidR="002E7296" w:rsidRPr="000C033F" w:rsidRDefault="002E7296" w:rsidP="002E729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B3729" w:rsidRPr="000C033F" w:rsidRDefault="006B3729" w:rsidP="002E729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83585" w:rsidRPr="000C033F" w:rsidRDefault="00883585" w:rsidP="002E7296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C033F">
        <w:rPr>
          <w:rFonts w:ascii="Times New Roman" w:hAnsi="Times New Roman"/>
          <w:b/>
          <w:bCs/>
        </w:rPr>
        <w:t>Határozati javaslat</w:t>
      </w:r>
    </w:p>
    <w:p w:rsidR="00883585" w:rsidRPr="000C033F" w:rsidRDefault="00883585" w:rsidP="002E7296">
      <w:pPr>
        <w:spacing w:after="0" w:line="240" w:lineRule="auto"/>
        <w:rPr>
          <w:rFonts w:ascii="Times New Roman" w:hAnsi="Times New Roman"/>
          <w:b/>
          <w:bCs/>
        </w:rPr>
      </w:pPr>
    </w:p>
    <w:p w:rsidR="00883585" w:rsidRPr="00FD1FF5" w:rsidRDefault="00694B44" w:rsidP="002E729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>Képviselő-testületének</w:t>
      </w:r>
      <w:r w:rsidRPr="00FD1FF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1B121B" w:rsidRPr="00FD1FF5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>. (I</w:t>
      </w:r>
      <w:r w:rsidR="001B121B" w:rsidRPr="00FD1FF5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>21.</w:t>
      </w:r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proofErr w:type="spellStart"/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>határozatat</w:t>
      </w:r>
      <w:proofErr w:type="spellEnd"/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83585"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B7F3B"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az Erzsébetváros </w:t>
      </w:r>
      <w:proofErr w:type="spellStart"/>
      <w:r w:rsidR="00DB7F3B" w:rsidRPr="00FD1FF5">
        <w:rPr>
          <w:rFonts w:ascii="Times New Roman" w:hAnsi="Times New Roman"/>
          <w:b/>
          <w:bCs/>
          <w:sz w:val="24"/>
          <w:szCs w:val="24"/>
          <w:u w:val="single"/>
        </w:rPr>
        <w:t>Település</w:t>
      </w:r>
      <w:r w:rsidR="00DB239B" w:rsidRPr="00FD1FF5">
        <w:rPr>
          <w:rFonts w:ascii="Times New Roman" w:hAnsi="Times New Roman"/>
          <w:b/>
          <w:bCs/>
          <w:sz w:val="24"/>
          <w:szCs w:val="24"/>
          <w:u w:val="single"/>
        </w:rPr>
        <w:t>képvédelmi</w:t>
      </w:r>
      <w:proofErr w:type="spellEnd"/>
      <w:r w:rsidR="00DB239B"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 Rendeletéről szóló 25/2017. (X.09.) számú önkormányzati rendelet módosítása </w:t>
      </w:r>
      <w:r w:rsidRPr="00FD1FF5">
        <w:rPr>
          <w:rFonts w:ascii="Times New Roman" w:hAnsi="Times New Roman"/>
          <w:b/>
          <w:bCs/>
          <w:sz w:val="24"/>
          <w:szCs w:val="24"/>
          <w:u w:val="single"/>
        </w:rPr>
        <w:t xml:space="preserve">ügyében </w:t>
      </w:r>
      <w:r w:rsidR="002E7296" w:rsidRPr="00FD1FF5">
        <w:rPr>
          <w:rFonts w:ascii="Times New Roman" w:hAnsi="Times New Roman"/>
          <w:b/>
          <w:bCs/>
          <w:sz w:val="24"/>
          <w:szCs w:val="24"/>
          <w:u w:val="single"/>
        </w:rPr>
        <w:t>– véleményezési szakasz lezárása</w:t>
      </w:r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</w:rPr>
      </w:pPr>
    </w:p>
    <w:p w:rsidR="008F72FB" w:rsidRPr="00741B45" w:rsidRDefault="008F72FB" w:rsidP="00741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41B45">
        <w:rPr>
          <w:rFonts w:ascii="Times New Roman" w:eastAsia="Calibri" w:hAnsi="Times New Roman"/>
        </w:rPr>
        <w:t xml:space="preserve">Budapest Főváros VII. Kerület Erzsébetváros Önkormányzatának Képviselő-testülete úgy dönt, </w:t>
      </w:r>
      <w:r w:rsidRPr="00741B45">
        <w:rPr>
          <w:rFonts w:ascii="Times New Roman" w:eastAsia="PMingLiU" w:hAnsi="Times New Roman"/>
          <w:lang w:val="x-none" w:eastAsia="en-US"/>
        </w:rPr>
        <w:t>hogy</w:t>
      </w:r>
      <w:r w:rsidRPr="00741B45">
        <w:rPr>
          <w:rFonts w:ascii="Times New Roman" w:eastAsia="PMingLiU" w:hAnsi="Times New Roman"/>
          <w:lang w:eastAsia="en-US"/>
        </w:rPr>
        <w:t xml:space="preserve"> </w:t>
      </w:r>
      <w:r w:rsidRPr="00741B45">
        <w:rPr>
          <w:rFonts w:ascii="Times New Roman" w:hAnsi="Times New Roman"/>
        </w:rPr>
        <w:t>az Erzsébetváros Településképvédelmi Rendeletéről szóló 25/2017. (X.09.) számú önkormányzati rendelet (továbbiakban: ETKR) módosítása véleményezési szakaszának lezárásához a határozati javaslat mellékletét képező</w:t>
      </w:r>
    </w:p>
    <w:p w:rsidR="00A40E2F" w:rsidRPr="00846F15" w:rsidRDefault="00A40E2F" w:rsidP="00A40E2F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846F15">
        <w:rPr>
          <w:rFonts w:ascii="Times New Roman" w:hAnsi="Times New Roman"/>
          <w:color w:val="000000" w:themeColor="text1"/>
        </w:rPr>
        <w:t xml:space="preserve">a Duna-Ipoly </w:t>
      </w:r>
      <w:proofErr w:type="spellStart"/>
      <w:r w:rsidRPr="00846F15">
        <w:rPr>
          <w:rFonts w:ascii="Times New Roman" w:hAnsi="Times New Roman"/>
          <w:color w:val="000000" w:themeColor="text1"/>
        </w:rPr>
        <w:t>Nemezeti</w:t>
      </w:r>
      <w:proofErr w:type="spellEnd"/>
      <w:r w:rsidRPr="00846F15">
        <w:rPr>
          <w:rFonts w:ascii="Times New Roman" w:hAnsi="Times New Roman"/>
          <w:color w:val="000000" w:themeColor="text1"/>
        </w:rPr>
        <w:t xml:space="preserve"> Park Igazgatósága</w:t>
      </w:r>
      <w:r w:rsidR="003265D7">
        <w:rPr>
          <w:rFonts w:ascii="Times New Roman" w:hAnsi="Times New Roman"/>
          <w:color w:val="000000" w:themeColor="text1"/>
        </w:rPr>
        <w:t>,</w:t>
      </w:r>
      <w:r w:rsidRPr="00846F15">
        <w:rPr>
          <w:rFonts w:ascii="Times New Roman" w:hAnsi="Times New Roman"/>
          <w:color w:val="000000" w:themeColor="text1"/>
        </w:rPr>
        <w:t xml:space="preserve"> mint az illetékes nemzeti park igazgatósága 202</w:t>
      </w:r>
      <w:r w:rsidR="00846F15" w:rsidRPr="00846F15">
        <w:rPr>
          <w:rFonts w:ascii="Times New Roman" w:hAnsi="Times New Roman"/>
          <w:color w:val="000000" w:themeColor="text1"/>
        </w:rPr>
        <w:t>2</w:t>
      </w:r>
      <w:r w:rsidRPr="00846F15">
        <w:rPr>
          <w:rFonts w:ascii="Times New Roman" w:hAnsi="Times New Roman"/>
          <w:color w:val="000000" w:themeColor="text1"/>
        </w:rPr>
        <w:t xml:space="preserve">. </w:t>
      </w:r>
      <w:r w:rsidR="00846F15" w:rsidRPr="00846F15">
        <w:rPr>
          <w:rFonts w:ascii="Times New Roman" w:hAnsi="Times New Roman"/>
          <w:color w:val="000000" w:themeColor="text1"/>
        </w:rPr>
        <w:t>július 19</w:t>
      </w:r>
      <w:r w:rsidRPr="00846F15">
        <w:rPr>
          <w:rFonts w:ascii="Times New Roman" w:hAnsi="Times New Roman"/>
          <w:color w:val="000000" w:themeColor="text1"/>
        </w:rPr>
        <w:t>-én kelt, DINPI/</w:t>
      </w:r>
      <w:r w:rsidR="00846F15" w:rsidRPr="00846F15">
        <w:rPr>
          <w:rFonts w:ascii="Times New Roman" w:hAnsi="Times New Roman"/>
          <w:color w:val="000000" w:themeColor="text1"/>
        </w:rPr>
        <w:t>4392-1</w:t>
      </w:r>
      <w:r w:rsidRPr="00846F15">
        <w:rPr>
          <w:rFonts w:ascii="Times New Roman" w:hAnsi="Times New Roman"/>
          <w:color w:val="000000" w:themeColor="text1"/>
        </w:rPr>
        <w:t>/202</w:t>
      </w:r>
      <w:r w:rsidR="00846F15" w:rsidRPr="00846F15">
        <w:rPr>
          <w:rFonts w:ascii="Times New Roman" w:hAnsi="Times New Roman"/>
          <w:color w:val="000000" w:themeColor="text1"/>
        </w:rPr>
        <w:t>2</w:t>
      </w:r>
      <w:r w:rsidRPr="00846F15">
        <w:rPr>
          <w:rFonts w:ascii="Times New Roman" w:hAnsi="Times New Roman"/>
          <w:color w:val="000000" w:themeColor="text1"/>
        </w:rPr>
        <w:t>. számú véleményét</w:t>
      </w:r>
      <w:r w:rsidR="003265D7">
        <w:rPr>
          <w:rFonts w:ascii="Times New Roman" w:hAnsi="Times New Roman"/>
          <w:color w:val="000000" w:themeColor="text1"/>
        </w:rPr>
        <w:t>,</w:t>
      </w:r>
    </w:p>
    <w:p w:rsidR="00A40E2F" w:rsidRPr="00846F15" w:rsidRDefault="00A40E2F" w:rsidP="00A40E2F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846F15">
        <w:rPr>
          <w:rFonts w:ascii="Times New Roman" w:hAnsi="Times New Roman"/>
          <w:color w:val="000000" w:themeColor="text1"/>
        </w:rPr>
        <w:t>és a Budapest Főváros Kormányhivatala Állami Főépítész, mint az állami főépítész hatáskör</w:t>
      </w:r>
      <w:r w:rsidR="003265D7">
        <w:rPr>
          <w:rFonts w:ascii="Times New Roman" w:hAnsi="Times New Roman"/>
          <w:color w:val="000000" w:themeColor="text1"/>
        </w:rPr>
        <w:t>é</w:t>
      </w:r>
      <w:r w:rsidRPr="00846F15">
        <w:rPr>
          <w:rFonts w:ascii="Times New Roman" w:hAnsi="Times New Roman"/>
          <w:color w:val="000000" w:themeColor="text1"/>
        </w:rPr>
        <w:t>ben eljáró fővárosi kormányhivatal 202</w:t>
      </w:r>
      <w:r w:rsidR="00846F15" w:rsidRPr="00846F15">
        <w:rPr>
          <w:rFonts w:ascii="Times New Roman" w:hAnsi="Times New Roman"/>
          <w:color w:val="000000" w:themeColor="text1"/>
        </w:rPr>
        <w:t>2</w:t>
      </w:r>
      <w:r w:rsidRPr="00846F15">
        <w:rPr>
          <w:rFonts w:ascii="Times New Roman" w:hAnsi="Times New Roman"/>
          <w:color w:val="000000" w:themeColor="text1"/>
        </w:rPr>
        <w:t>.0</w:t>
      </w:r>
      <w:r w:rsidR="00846F15" w:rsidRPr="00846F15">
        <w:rPr>
          <w:rFonts w:ascii="Times New Roman" w:hAnsi="Times New Roman"/>
          <w:color w:val="000000" w:themeColor="text1"/>
        </w:rPr>
        <w:t>7</w:t>
      </w:r>
      <w:r w:rsidRPr="00846F15">
        <w:rPr>
          <w:rFonts w:ascii="Times New Roman" w:hAnsi="Times New Roman"/>
          <w:color w:val="000000" w:themeColor="text1"/>
        </w:rPr>
        <w:t>.</w:t>
      </w:r>
      <w:r w:rsidR="00846F15" w:rsidRPr="00846F15">
        <w:rPr>
          <w:rFonts w:ascii="Times New Roman" w:hAnsi="Times New Roman"/>
          <w:color w:val="000000" w:themeColor="text1"/>
        </w:rPr>
        <w:t>15</w:t>
      </w:r>
      <w:r w:rsidRPr="00846F15">
        <w:rPr>
          <w:rFonts w:ascii="Times New Roman" w:hAnsi="Times New Roman"/>
          <w:color w:val="000000" w:themeColor="text1"/>
        </w:rPr>
        <w:t>-én kelt, BP/1701/00</w:t>
      </w:r>
      <w:r w:rsidR="00846F15" w:rsidRPr="00846F15">
        <w:rPr>
          <w:rFonts w:ascii="Times New Roman" w:hAnsi="Times New Roman"/>
          <w:color w:val="000000" w:themeColor="text1"/>
        </w:rPr>
        <w:t>463</w:t>
      </w:r>
      <w:r w:rsidRPr="00846F15">
        <w:rPr>
          <w:rFonts w:ascii="Times New Roman" w:hAnsi="Times New Roman"/>
          <w:color w:val="000000" w:themeColor="text1"/>
        </w:rPr>
        <w:t>-2/202</w:t>
      </w:r>
      <w:r w:rsidR="00846F15" w:rsidRPr="00846F15">
        <w:rPr>
          <w:rFonts w:ascii="Times New Roman" w:hAnsi="Times New Roman"/>
          <w:color w:val="000000" w:themeColor="text1"/>
        </w:rPr>
        <w:t>2</w:t>
      </w:r>
      <w:r w:rsidRPr="00846F15">
        <w:rPr>
          <w:rFonts w:ascii="Times New Roman" w:hAnsi="Times New Roman"/>
          <w:color w:val="000000" w:themeColor="text1"/>
        </w:rPr>
        <w:t xml:space="preserve"> számú véleményét</w:t>
      </w:r>
    </w:p>
    <w:p w:rsidR="00A40E2F" w:rsidRPr="000C033F" w:rsidRDefault="00A40E2F" w:rsidP="00A40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proofErr w:type="gramStart"/>
      <w:r w:rsidRPr="00846F15">
        <w:rPr>
          <w:rFonts w:ascii="Times New Roman" w:hAnsi="Times New Roman"/>
        </w:rPr>
        <w:t>a</w:t>
      </w:r>
      <w:proofErr w:type="gramEnd"/>
      <w:r w:rsidRPr="00846F15">
        <w:rPr>
          <w:rFonts w:ascii="Times New Roman" w:hAnsi="Times New Roman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 8.) Kormányrendelet szerint</w:t>
      </w:r>
      <w:r w:rsidR="006E2351" w:rsidRPr="00846F15">
        <w:rPr>
          <w:rFonts w:ascii="Times New Roman" w:hAnsi="Times New Roman"/>
        </w:rPr>
        <w:t xml:space="preserve"> elfogadja.</w:t>
      </w:r>
    </w:p>
    <w:p w:rsidR="00A40E2F" w:rsidRPr="000C033F" w:rsidRDefault="00A40E2F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lang w:eastAsia="en-US"/>
        </w:rPr>
      </w:pPr>
    </w:p>
    <w:p w:rsidR="00883585" w:rsidRPr="000C033F" w:rsidRDefault="00883585" w:rsidP="002E7296">
      <w:pPr>
        <w:spacing w:after="0" w:line="240" w:lineRule="auto"/>
        <w:jc w:val="both"/>
        <w:rPr>
          <w:rFonts w:ascii="Times New Roman" w:hAnsi="Times New Roman"/>
        </w:rPr>
      </w:pPr>
      <w:r w:rsidRPr="000C033F">
        <w:rPr>
          <w:rFonts w:ascii="Times New Roman" w:hAnsi="Times New Roman"/>
          <w:b/>
          <w:u w:val="single"/>
        </w:rPr>
        <w:t>Felelős:</w:t>
      </w:r>
      <w:r w:rsidRPr="000C033F">
        <w:rPr>
          <w:rFonts w:ascii="Times New Roman" w:hAnsi="Times New Roman"/>
        </w:rPr>
        <w:t xml:space="preserve"> </w:t>
      </w:r>
      <w:r w:rsidR="00DB1E62" w:rsidRPr="000C033F">
        <w:rPr>
          <w:rFonts w:ascii="Times New Roman" w:hAnsi="Times New Roman"/>
        </w:rPr>
        <w:tab/>
      </w:r>
      <w:r w:rsidRPr="000C033F">
        <w:rPr>
          <w:rFonts w:ascii="Times New Roman" w:hAnsi="Times New Roman"/>
        </w:rPr>
        <w:t>Niedermüller Péter polgármester</w:t>
      </w:r>
    </w:p>
    <w:p w:rsidR="00883585" w:rsidRDefault="00883585" w:rsidP="002E7296">
      <w:pPr>
        <w:spacing w:after="0" w:line="240" w:lineRule="auto"/>
        <w:jc w:val="both"/>
        <w:rPr>
          <w:rFonts w:ascii="Times New Roman" w:hAnsi="Times New Roman"/>
        </w:rPr>
      </w:pPr>
      <w:r w:rsidRPr="000C033F">
        <w:rPr>
          <w:rFonts w:ascii="Times New Roman" w:hAnsi="Times New Roman"/>
          <w:b/>
          <w:u w:val="single"/>
        </w:rPr>
        <w:t>Határidő:</w:t>
      </w:r>
      <w:r w:rsidRPr="000C033F">
        <w:rPr>
          <w:rFonts w:ascii="Times New Roman" w:hAnsi="Times New Roman"/>
        </w:rPr>
        <w:t xml:space="preserve"> </w:t>
      </w:r>
      <w:r w:rsidR="00DB1E62" w:rsidRPr="000C033F">
        <w:rPr>
          <w:rFonts w:ascii="Times New Roman" w:hAnsi="Times New Roman"/>
        </w:rPr>
        <w:tab/>
      </w:r>
      <w:r w:rsidRPr="000C033F">
        <w:rPr>
          <w:rFonts w:ascii="Times New Roman" w:hAnsi="Times New Roman"/>
        </w:rPr>
        <w:t>azonnal</w:t>
      </w:r>
    </w:p>
    <w:p w:rsidR="00DB7F3B" w:rsidRDefault="00DB7F3B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A611EA" w:rsidRDefault="00A611EA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694B44" w:rsidRDefault="00694B44" w:rsidP="002E7296">
      <w:pPr>
        <w:spacing w:after="0" w:line="240" w:lineRule="auto"/>
        <w:jc w:val="both"/>
        <w:rPr>
          <w:rFonts w:ascii="Times New Roman" w:hAnsi="Times New Roman"/>
        </w:rPr>
      </w:pPr>
    </w:p>
    <w:p w:rsidR="00D83EB2" w:rsidRPr="000C033F" w:rsidRDefault="00D83EB2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0C033F">
        <w:rPr>
          <w:rFonts w:ascii="Times New Roman" w:hAnsi="Times New Roman"/>
          <w:bCs/>
        </w:rPr>
        <w:t xml:space="preserve">Budapest, </w:t>
      </w:r>
      <w:r w:rsidR="00DB7F3B">
        <w:rPr>
          <w:rFonts w:ascii="Times New Roman" w:hAnsi="Times New Roman"/>
          <w:bCs/>
        </w:rPr>
        <w:t xml:space="preserve">2022. </w:t>
      </w:r>
      <w:r w:rsidR="005C7656">
        <w:rPr>
          <w:rFonts w:ascii="Times New Roman" w:hAnsi="Times New Roman"/>
          <w:bCs/>
        </w:rPr>
        <w:t>augusztus 31.</w:t>
      </w:r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883585" w:rsidRPr="000C033F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83585" w:rsidRPr="000C033F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0C033F">
        <w:rPr>
          <w:rFonts w:ascii="Times New Roman" w:hAnsi="Times New Roman"/>
          <w:lang w:val="x-none"/>
        </w:rPr>
        <w:tab/>
      </w:r>
      <w:r w:rsidRPr="000C033F">
        <w:rPr>
          <w:rFonts w:ascii="Times New Roman" w:hAnsi="Times New Roman"/>
          <w:lang w:val="x-none"/>
        </w:rPr>
        <w:tab/>
        <w:t xml:space="preserve"> </w:t>
      </w:r>
      <w:r w:rsidRPr="000C033F">
        <w:rPr>
          <w:rFonts w:ascii="Times New Roman" w:hAnsi="Times New Roman"/>
        </w:rPr>
        <w:t>Niedermüller Péter</w:t>
      </w:r>
    </w:p>
    <w:p w:rsidR="00883585" w:rsidRPr="000C033F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0C033F">
        <w:rPr>
          <w:rFonts w:ascii="Times New Roman" w:hAnsi="Times New Roman"/>
          <w:lang w:val="x-none"/>
        </w:rPr>
        <w:tab/>
      </w:r>
      <w:r w:rsidRPr="000C033F">
        <w:rPr>
          <w:rFonts w:ascii="Times New Roman" w:hAnsi="Times New Roman"/>
          <w:lang w:val="x-none"/>
        </w:rPr>
        <w:tab/>
      </w:r>
      <w:proofErr w:type="gramStart"/>
      <w:r w:rsidRPr="000C033F">
        <w:rPr>
          <w:rFonts w:ascii="Times New Roman" w:hAnsi="Times New Roman"/>
        </w:rPr>
        <w:t>polgármester</w:t>
      </w:r>
      <w:proofErr w:type="gramEnd"/>
    </w:p>
    <w:p w:rsidR="00883585" w:rsidRPr="000C033F" w:rsidRDefault="00883585" w:rsidP="002E729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</w:rPr>
      </w:pPr>
    </w:p>
    <w:p w:rsidR="00883585" w:rsidRDefault="00883585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0C033F">
        <w:rPr>
          <w:rFonts w:ascii="Times New Roman" w:hAnsi="Times New Roman"/>
          <w:b/>
        </w:rPr>
        <w:lastRenderedPageBreak/>
        <w:t xml:space="preserve">Mellékletek: </w:t>
      </w:r>
    </w:p>
    <w:p w:rsidR="005C7656" w:rsidRPr="005C7656" w:rsidRDefault="005C7656" w:rsidP="005C7656">
      <w:pPr>
        <w:pStyle w:val="Listaszerbekezds"/>
        <w:widowControl w:val="0"/>
        <w:numPr>
          <w:ilvl w:val="0"/>
          <w:numId w:val="3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7656">
        <w:rPr>
          <w:rFonts w:ascii="Times New Roman" w:hAnsi="Times New Roman"/>
        </w:rPr>
        <w:t>Rendelettervezet</w:t>
      </w:r>
    </w:p>
    <w:p w:rsidR="006B3729" w:rsidRPr="000C033F" w:rsidRDefault="006B3729" w:rsidP="002E72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0C033F">
        <w:rPr>
          <w:rFonts w:ascii="Times New Roman" w:hAnsi="Times New Roman"/>
          <w:b/>
        </w:rPr>
        <w:t>Határozati javaslathoz:</w:t>
      </w:r>
    </w:p>
    <w:p w:rsidR="00883585" w:rsidRPr="000C033F" w:rsidRDefault="00D83EB2" w:rsidP="00D83EB2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hAnsi="Times New Roman"/>
        </w:rPr>
      </w:pPr>
      <w:r w:rsidRPr="000C033F">
        <w:rPr>
          <w:rFonts w:ascii="Times New Roman" w:hAnsi="Times New Roman"/>
        </w:rPr>
        <w:t xml:space="preserve">25/2017. (X.09.) </w:t>
      </w:r>
      <w:proofErr w:type="spellStart"/>
      <w:r w:rsidRPr="000C033F">
        <w:rPr>
          <w:rFonts w:ascii="Times New Roman" w:hAnsi="Times New Roman"/>
        </w:rPr>
        <w:t>Ök</w:t>
      </w:r>
      <w:proofErr w:type="spellEnd"/>
      <w:r w:rsidRPr="000C033F">
        <w:rPr>
          <w:rFonts w:ascii="Times New Roman" w:hAnsi="Times New Roman"/>
        </w:rPr>
        <w:t xml:space="preserve"> rendelet (E</w:t>
      </w:r>
      <w:r w:rsidR="00DB7F3B">
        <w:rPr>
          <w:rFonts w:ascii="Times New Roman" w:hAnsi="Times New Roman"/>
        </w:rPr>
        <w:t>TK</w:t>
      </w:r>
      <w:r w:rsidRPr="000C033F">
        <w:rPr>
          <w:rFonts w:ascii="Times New Roman" w:hAnsi="Times New Roman"/>
        </w:rPr>
        <w:t>R)</w:t>
      </w:r>
    </w:p>
    <w:p w:rsidR="00D83EB2" w:rsidRPr="000C033F" w:rsidRDefault="00DB7F3B" w:rsidP="00D83EB2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83EB2" w:rsidRPr="000C033F">
        <w:rPr>
          <w:rFonts w:ascii="Times New Roman" w:hAnsi="Times New Roman"/>
        </w:rPr>
        <w:t xml:space="preserve"> db vélemény</w:t>
      </w:r>
    </w:p>
    <w:p w:rsidR="00890E7B" w:rsidRPr="000C033F" w:rsidRDefault="00890E7B" w:rsidP="002E7296">
      <w:pPr>
        <w:spacing w:after="0" w:line="240" w:lineRule="auto"/>
        <w:rPr>
          <w:rFonts w:ascii="Times New Roman" w:hAnsi="Times New Roman"/>
        </w:rPr>
      </w:pPr>
    </w:p>
    <w:p w:rsidR="006B3729" w:rsidRPr="000C033F" w:rsidRDefault="006B3729" w:rsidP="002E7296">
      <w:pPr>
        <w:spacing w:after="0" w:line="240" w:lineRule="auto"/>
        <w:rPr>
          <w:rFonts w:ascii="Times New Roman" w:hAnsi="Times New Roman"/>
          <w:b/>
        </w:rPr>
      </w:pPr>
    </w:p>
    <w:sectPr w:rsidR="006B3729" w:rsidRPr="000C033F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6F2" w:rsidRDefault="006D66F2">
      <w:pPr>
        <w:spacing w:after="0" w:line="240" w:lineRule="auto"/>
      </w:pPr>
      <w:r>
        <w:separator/>
      </w:r>
    </w:p>
  </w:endnote>
  <w:endnote w:type="continuationSeparator" w:id="0">
    <w:p w:rsidR="006D66F2" w:rsidRDefault="006D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C30CF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6F2" w:rsidRDefault="006D66F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6D66F2" w:rsidRDefault="006D66F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A6E08"/>
    <w:multiLevelType w:val="hybridMultilevel"/>
    <w:tmpl w:val="EAFA0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5C21F7"/>
    <w:multiLevelType w:val="hybridMultilevel"/>
    <w:tmpl w:val="538C8CD8"/>
    <w:lvl w:ilvl="0" w:tplc="B6288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548DE"/>
    <w:multiLevelType w:val="hybridMultilevel"/>
    <w:tmpl w:val="85F81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538"/>
    <w:multiLevelType w:val="hybridMultilevel"/>
    <w:tmpl w:val="6D76B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34187"/>
    <w:multiLevelType w:val="hybridMultilevel"/>
    <w:tmpl w:val="274C0D6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E3498"/>
    <w:multiLevelType w:val="hybridMultilevel"/>
    <w:tmpl w:val="D346D9B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B244021"/>
    <w:multiLevelType w:val="hybridMultilevel"/>
    <w:tmpl w:val="CBCE5C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F6ADB"/>
    <w:multiLevelType w:val="hybridMultilevel"/>
    <w:tmpl w:val="0F92D8EE"/>
    <w:lvl w:ilvl="0" w:tplc="D71A94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A0902CB"/>
    <w:multiLevelType w:val="multilevel"/>
    <w:tmpl w:val="5688029E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04A16"/>
    <w:multiLevelType w:val="hybridMultilevel"/>
    <w:tmpl w:val="E1A04E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0C116FB"/>
    <w:multiLevelType w:val="hybridMultilevel"/>
    <w:tmpl w:val="225EBE22"/>
    <w:lvl w:ilvl="0" w:tplc="D910B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870EB"/>
    <w:multiLevelType w:val="hybridMultilevel"/>
    <w:tmpl w:val="5B1A4A8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54025"/>
    <w:multiLevelType w:val="hybridMultilevel"/>
    <w:tmpl w:val="D880408E"/>
    <w:lvl w:ilvl="0" w:tplc="180CDCB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9"/>
  </w:num>
  <w:num w:numId="4">
    <w:abstractNumId w:val="30"/>
  </w:num>
  <w:num w:numId="5">
    <w:abstractNumId w:val="20"/>
  </w:num>
  <w:num w:numId="6">
    <w:abstractNumId w:val="1"/>
  </w:num>
  <w:num w:numId="7">
    <w:abstractNumId w:val="10"/>
  </w:num>
  <w:num w:numId="8">
    <w:abstractNumId w:val="12"/>
  </w:num>
  <w:num w:numId="9">
    <w:abstractNumId w:val="25"/>
  </w:num>
  <w:num w:numId="10">
    <w:abstractNumId w:val="22"/>
  </w:num>
  <w:num w:numId="11">
    <w:abstractNumId w:val="3"/>
  </w:num>
  <w:num w:numId="12">
    <w:abstractNumId w:val="28"/>
  </w:num>
  <w:num w:numId="13">
    <w:abstractNumId w:val="15"/>
  </w:num>
  <w:num w:numId="14">
    <w:abstractNumId w:val="31"/>
  </w:num>
  <w:num w:numId="15">
    <w:abstractNumId w:val="21"/>
  </w:num>
  <w:num w:numId="16">
    <w:abstractNumId w:val="17"/>
  </w:num>
  <w:num w:numId="17">
    <w:abstractNumId w:val="6"/>
  </w:num>
  <w:num w:numId="18">
    <w:abstractNumId w:val="32"/>
  </w:num>
  <w:num w:numId="19">
    <w:abstractNumId w:val="27"/>
  </w:num>
  <w:num w:numId="20">
    <w:abstractNumId w:val="5"/>
  </w:num>
  <w:num w:numId="21">
    <w:abstractNumId w:val="0"/>
  </w:num>
  <w:num w:numId="22">
    <w:abstractNumId w:val="33"/>
  </w:num>
  <w:num w:numId="23">
    <w:abstractNumId w:val="2"/>
  </w:num>
  <w:num w:numId="24">
    <w:abstractNumId w:val="16"/>
  </w:num>
  <w:num w:numId="25">
    <w:abstractNumId w:val="24"/>
  </w:num>
  <w:num w:numId="26">
    <w:abstractNumId w:val="7"/>
  </w:num>
  <w:num w:numId="27">
    <w:abstractNumId w:val="26"/>
  </w:num>
  <w:num w:numId="28">
    <w:abstractNumId w:val="13"/>
  </w:num>
  <w:num w:numId="29">
    <w:abstractNumId w:val="8"/>
  </w:num>
  <w:num w:numId="30">
    <w:abstractNumId w:val="11"/>
  </w:num>
  <w:num w:numId="31">
    <w:abstractNumId w:val="19"/>
  </w:num>
  <w:num w:numId="32">
    <w:abstractNumId w:val="14"/>
  </w:num>
  <w:num w:numId="33">
    <w:abstractNumId w:val="18"/>
  </w:num>
  <w:num w:numId="3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5C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33F"/>
    <w:rsid w:val="000C30CF"/>
    <w:rsid w:val="000C4D03"/>
    <w:rsid w:val="000C7275"/>
    <w:rsid w:val="000D252A"/>
    <w:rsid w:val="000D4976"/>
    <w:rsid w:val="000D53DE"/>
    <w:rsid w:val="000D7493"/>
    <w:rsid w:val="000D7D5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91C"/>
    <w:rsid w:val="00114CC9"/>
    <w:rsid w:val="001150A2"/>
    <w:rsid w:val="001155F3"/>
    <w:rsid w:val="001259BE"/>
    <w:rsid w:val="00136AF7"/>
    <w:rsid w:val="0014034B"/>
    <w:rsid w:val="00141233"/>
    <w:rsid w:val="00141752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E84"/>
    <w:rsid w:val="001878EA"/>
    <w:rsid w:val="001907BF"/>
    <w:rsid w:val="001916E3"/>
    <w:rsid w:val="00193107"/>
    <w:rsid w:val="00193D52"/>
    <w:rsid w:val="00194D42"/>
    <w:rsid w:val="001974E9"/>
    <w:rsid w:val="00197D3F"/>
    <w:rsid w:val="001A63E2"/>
    <w:rsid w:val="001A6504"/>
    <w:rsid w:val="001A6BFA"/>
    <w:rsid w:val="001B121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84A"/>
    <w:rsid w:val="0022513A"/>
    <w:rsid w:val="002349C6"/>
    <w:rsid w:val="00235128"/>
    <w:rsid w:val="0023583D"/>
    <w:rsid w:val="002367AC"/>
    <w:rsid w:val="0023791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36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296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A20"/>
    <w:rsid w:val="00323F2A"/>
    <w:rsid w:val="0032466F"/>
    <w:rsid w:val="003265D7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28AC"/>
    <w:rsid w:val="00374669"/>
    <w:rsid w:val="003749E2"/>
    <w:rsid w:val="003776C5"/>
    <w:rsid w:val="00382DC0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379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06C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0AF"/>
    <w:rsid w:val="00504D5D"/>
    <w:rsid w:val="005050BC"/>
    <w:rsid w:val="005126B3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562"/>
    <w:rsid w:val="00571886"/>
    <w:rsid w:val="00571B62"/>
    <w:rsid w:val="00572C0B"/>
    <w:rsid w:val="00572C67"/>
    <w:rsid w:val="00572F33"/>
    <w:rsid w:val="00573810"/>
    <w:rsid w:val="0057457F"/>
    <w:rsid w:val="0057599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C22"/>
    <w:rsid w:val="005C2C1A"/>
    <w:rsid w:val="005C3331"/>
    <w:rsid w:val="005C7656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5779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026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B44"/>
    <w:rsid w:val="006965C7"/>
    <w:rsid w:val="006A070B"/>
    <w:rsid w:val="006A0A2A"/>
    <w:rsid w:val="006A608C"/>
    <w:rsid w:val="006A6BA1"/>
    <w:rsid w:val="006A6F43"/>
    <w:rsid w:val="006B2ACB"/>
    <w:rsid w:val="006B3729"/>
    <w:rsid w:val="006B5C37"/>
    <w:rsid w:val="006C1A61"/>
    <w:rsid w:val="006C1C3F"/>
    <w:rsid w:val="006C256B"/>
    <w:rsid w:val="006D66F2"/>
    <w:rsid w:val="006D76E6"/>
    <w:rsid w:val="006E03F6"/>
    <w:rsid w:val="006E1626"/>
    <w:rsid w:val="006E2351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40C8"/>
    <w:rsid w:val="0073684A"/>
    <w:rsid w:val="00740A6D"/>
    <w:rsid w:val="00741B45"/>
    <w:rsid w:val="007476D8"/>
    <w:rsid w:val="0075154F"/>
    <w:rsid w:val="0076064B"/>
    <w:rsid w:val="0076462C"/>
    <w:rsid w:val="0076500A"/>
    <w:rsid w:val="00766847"/>
    <w:rsid w:val="007724E0"/>
    <w:rsid w:val="007726AF"/>
    <w:rsid w:val="00777791"/>
    <w:rsid w:val="00787BAE"/>
    <w:rsid w:val="00787FBE"/>
    <w:rsid w:val="00790D64"/>
    <w:rsid w:val="007936C9"/>
    <w:rsid w:val="007947C8"/>
    <w:rsid w:val="00794943"/>
    <w:rsid w:val="007A300F"/>
    <w:rsid w:val="007A33E1"/>
    <w:rsid w:val="007A3649"/>
    <w:rsid w:val="007A3ECF"/>
    <w:rsid w:val="007A7583"/>
    <w:rsid w:val="007C287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4CD"/>
    <w:rsid w:val="00833A19"/>
    <w:rsid w:val="00833CB9"/>
    <w:rsid w:val="00833FAD"/>
    <w:rsid w:val="0083616D"/>
    <w:rsid w:val="0084189F"/>
    <w:rsid w:val="00842CFA"/>
    <w:rsid w:val="008431B3"/>
    <w:rsid w:val="00843704"/>
    <w:rsid w:val="00843F47"/>
    <w:rsid w:val="0084494C"/>
    <w:rsid w:val="00846F15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5BB"/>
    <w:rsid w:val="00872A2E"/>
    <w:rsid w:val="00882A12"/>
    <w:rsid w:val="008833B3"/>
    <w:rsid w:val="00883585"/>
    <w:rsid w:val="00885DA3"/>
    <w:rsid w:val="00890E7B"/>
    <w:rsid w:val="008916A1"/>
    <w:rsid w:val="00895F72"/>
    <w:rsid w:val="00896AF5"/>
    <w:rsid w:val="008A0EE7"/>
    <w:rsid w:val="008A350F"/>
    <w:rsid w:val="008A376F"/>
    <w:rsid w:val="008A44E1"/>
    <w:rsid w:val="008A583F"/>
    <w:rsid w:val="008A5D08"/>
    <w:rsid w:val="008A6350"/>
    <w:rsid w:val="008A791D"/>
    <w:rsid w:val="008A79EB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2FB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D50"/>
    <w:rsid w:val="00965081"/>
    <w:rsid w:val="009654E2"/>
    <w:rsid w:val="00967E78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E2F"/>
    <w:rsid w:val="00A4131A"/>
    <w:rsid w:val="00A43C79"/>
    <w:rsid w:val="00A54020"/>
    <w:rsid w:val="00A56E8A"/>
    <w:rsid w:val="00A611E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1ED0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652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0A75"/>
    <w:rsid w:val="00B44B99"/>
    <w:rsid w:val="00B46373"/>
    <w:rsid w:val="00B5062B"/>
    <w:rsid w:val="00B52CF2"/>
    <w:rsid w:val="00B535E7"/>
    <w:rsid w:val="00B53F4E"/>
    <w:rsid w:val="00B6061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811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074"/>
    <w:rsid w:val="00C63408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B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C2C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0BC"/>
    <w:rsid w:val="00D40CE1"/>
    <w:rsid w:val="00D43114"/>
    <w:rsid w:val="00D47E03"/>
    <w:rsid w:val="00D533B0"/>
    <w:rsid w:val="00D61BC7"/>
    <w:rsid w:val="00D6348B"/>
    <w:rsid w:val="00D73EF3"/>
    <w:rsid w:val="00D74B5E"/>
    <w:rsid w:val="00D74CD1"/>
    <w:rsid w:val="00D750FA"/>
    <w:rsid w:val="00D75D40"/>
    <w:rsid w:val="00D779BC"/>
    <w:rsid w:val="00D80DFB"/>
    <w:rsid w:val="00D83EB2"/>
    <w:rsid w:val="00D84F8D"/>
    <w:rsid w:val="00D91369"/>
    <w:rsid w:val="00D97311"/>
    <w:rsid w:val="00D97EB8"/>
    <w:rsid w:val="00DA391F"/>
    <w:rsid w:val="00DA6727"/>
    <w:rsid w:val="00DB0D47"/>
    <w:rsid w:val="00DB147A"/>
    <w:rsid w:val="00DB1E62"/>
    <w:rsid w:val="00DB239B"/>
    <w:rsid w:val="00DB2B4B"/>
    <w:rsid w:val="00DB2E41"/>
    <w:rsid w:val="00DB5188"/>
    <w:rsid w:val="00DB5A4E"/>
    <w:rsid w:val="00DB7F3B"/>
    <w:rsid w:val="00DC17E6"/>
    <w:rsid w:val="00DC6B1D"/>
    <w:rsid w:val="00DD1906"/>
    <w:rsid w:val="00DD3F2C"/>
    <w:rsid w:val="00DE0780"/>
    <w:rsid w:val="00DE2617"/>
    <w:rsid w:val="00DF205A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9C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9D8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034"/>
    <w:rsid w:val="00F874FB"/>
    <w:rsid w:val="00F92014"/>
    <w:rsid w:val="00F95456"/>
    <w:rsid w:val="00F9584E"/>
    <w:rsid w:val="00FA2177"/>
    <w:rsid w:val="00FA2894"/>
    <w:rsid w:val="00FA4808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1FF5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rsid w:val="00883585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323A20"/>
    <w:rPr>
      <w:color w:val="0000FF" w:themeColor="hyperlink"/>
      <w:u w:val="single"/>
    </w:rPr>
  </w:style>
  <w:style w:type="paragraph" w:customStyle="1" w:styleId="Default">
    <w:name w:val="Default"/>
    <w:rsid w:val="00A40E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k.lechnerkozpont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4CFE-F7B2-457C-B9A9-AB115E75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1191</Words>
  <Characters>8221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Stolcz Eszter</dc:creator>
  <cp:lastModifiedBy>Szalontainé Lázár Krisztina</cp:lastModifiedBy>
  <cp:revision>37</cp:revision>
  <cp:lastPrinted>2015-06-19T08:32:00Z</cp:lastPrinted>
  <dcterms:created xsi:type="dcterms:W3CDTF">2022-08-17T07:15:00Z</dcterms:created>
  <dcterms:modified xsi:type="dcterms:W3CDTF">2022-09-14T14:00:00Z</dcterms:modified>
</cp:coreProperties>
</file>