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E5BC2B" w14:textId="3281D6E1" w:rsidR="007839A7" w:rsidRPr="00BF0888" w:rsidRDefault="007839A7" w:rsidP="001040EF">
      <w:pPr>
        <w:pStyle w:val="Cmsor1"/>
        <w:shd w:val="clear" w:color="auto" w:fill="F2F2F2" w:themeFill="background1" w:themeFillShade="F2"/>
        <w:spacing w:before="120" w:after="120"/>
        <w:ind w:left="85" w:hanging="11"/>
        <w:jc w:val="center"/>
        <w:rPr>
          <w:rFonts w:ascii="Times New Roman" w:hAnsi="Times New Roman"/>
          <w:caps w:val="0"/>
          <w:szCs w:val="24"/>
        </w:rPr>
      </w:pPr>
      <w:bookmarkStart w:id="0" w:name="_Hlk112400758"/>
      <w:r w:rsidRPr="00BF0888">
        <w:rPr>
          <w:rFonts w:ascii="Times New Roman" w:hAnsi="Times New Roman"/>
          <w:szCs w:val="24"/>
        </w:rPr>
        <w:t>Rendelettervezet</w:t>
      </w:r>
    </w:p>
    <w:p w14:paraId="34BD6FA4" w14:textId="76947EC5" w:rsidR="003C54C0" w:rsidRPr="001040EF" w:rsidRDefault="003C54C0" w:rsidP="00446E23">
      <w:pPr>
        <w:spacing w:after="120" w:line="276" w:lineRule="auto"/>
        <w:ind w:left="0" w:firstLine="0"/>
        <w:jc w:val="center"/>
        <w:rPr>
          <w:rFonts w:ascii="Times New Roman" w:hAnsi="Times New Roman"/>
          <w:b/>
          <w:sz w:val="24"/>
          <w:szCs w:val="24"/>
        </w:rPr>
      </w:pPr>
      <w:r w:rsidRPr="001040EF">
        <w:rPr>
          <w:rFonts w:ascii="Times New Roman" w:hAnsi="Times New Roman"/>
          <w:b/>
          <w:sz w:val="24"/>
          <w:szCs w:val="24"/>
        </w:rPr>
        <w:t xml:space="preserve">Budapest Főváros VII. Kerület Erzsébetváros Önkormányzata </w:t>
      </w:r>
      <w:proofErr w:type="gramStart"/>
      <w:r w:rsidRPr="001040EF">
        <w:rPr>
          <w:rFonts w:ascii="Times New Roman" w:hAnsi="Times New Roman"/>
          <w:b/>
          <w:sz w:val="24"/>
          <w:szCs w:val="24"/>
        </w:rPr>
        <w:t>Képviselő-testületének …</w:t>
      </w:r>
      <w:proofErr w:type="gramEnd"/>
      <w:r w:rsidRPr="001040EF">
        <w:rPr>
          <w:rFonts w:ascii="Times New Roman" w:hAnsi="Times New Roman"/>
          <w:b/>
          <w:sz w:val="24"/>
          <w:szCs w:val="24"/>
        </w:rPr>
        <w:t>/2022. (…) önkormányzati rendelete</w:t>
      </w:r>
    </w:p>
    <w:p w14:paraId="6270A5BE" w14:textId="13DA5BBE" w:rsidR="003C54C0" w:rsidRPr="001040EF" w:rsidRDefault="003C54C0" w:rsidP="00446E23">
      <w:pPr>
        <w:spacing w:after="120" w:line="276" w:lineRule="auto"/>
        <w:ind w:left="0" w:firstLine="0"/>
        <w:jc w:val="center"/>
        <w:rPr>
          <w:rFonts w:ascii="Times New Roman" w:hAnsi="Times New Roman"/>
          <w:b/>
          <w:sz w:val="24"/>
          <w:szCs w:val="24"/>
        </w:rPr>
      </w:pPr>
      <w:r w:rsidRPr="001040EF">
        <w:rPr>
          <w:rFonts w:ascii="Times New Roman" w:hAnsi="Times New Roman"/>
          <w:b/>
          <w:sz w:val="24"/>
          <w:szCs w:val="24"/>
        </w:rPr>
        <w:t>Budapest Főváros VII. Kerület Erzsébetváros Önkormányzata Képviselő-testületének Erzsébetváros Településkép</w:t>
      </w:r>
      <w:r w:rsidR="00446E23" w:rsidRPr="001040EF">
        <w:rPr>
          <w:rFonts w:ascii="Times New Roman" w:hAnsi="Times New Roman"/>
          <w:b/>
          <w:sz w:val="24"/>
          <w:szCs w:val="24"/>
        </w:rPr>
        <w:t>védelm</w:t>
      </w:r>
      <w:r w:rsidRPr="001040EF">
        <w:rPr>
          <w:rFonts w:ascii="Times New Roman" w:hAnsi="Times New Roman"/>
          <w:b/>
          <w:sz w:val="24"/>
          <w:szCs w:val="24"/>
        </w:rPr>
        <w:t>i rendelet</w:t>
      </w:r>
      <w:r w:rsidR="00C41325" w:rsidRPr="001040EF">
        <w:rPr>
          <w:rFonts w:ascii="Times New Roman" w:hAnsi="Times New Roman"/>
          <w:b/>
          <w:sz w:val="24"/>
          <w:szCs w:val="24"/>
        </w:rPr>
        <w:t>éről</w:t>
      </w:r>
      <w:r w:rsidRPr="001040EF">
        <w:rPr>
          <w:rFonts w:ascii="Times New Roman" w:hAnsi="Times New Roman"/>
          <w:b/>
          <w:sz w:val="24"/>
          <w:szCs w:val="24"/>
        </w:rPr>
        <w:t xml:space="preserve"> szóló 25/201</w:t>
      </w:r>
      <w:r w:rsidR="00446E23" w:rsidRPr="001040EF">
        <w:rPr>
          <w:rFonts w:ascii="Times New Roman" w:hAnsi="Times New Roman"/>
          <w:b/>
          <w:sz w:val="24"/>
          <w:szCs w:val="24"/>
        </w:rPr>
        <w:t>7</w:t>
      </w:r>
      <w:r w:rsidRPr="001040EF">
        <w:rPr>
          <w:rFonts w:ascii="Times New Roman" w:hAnsi="Times New Roman"/>
          <w:b/>
          <w:sz w:val="24"/>
          <w:szCs w:val="24"/>
        </w:rPr>
        <w:t>. (</w:t>
      </w:r>
      <w:r w:rsidR="00446E23" w:rsidRPr="001040EF">
        <w:rPr>
          <w:rFonts w:ascii="Times New Roman" w:hAnsi="Times New Roman"/>
          <w:b/>
          <w:sz w:val="24"/>
          <w:szCs w:val="24"/>
        </w:rPr>
        <w:t>X.9.)</w:t>
      </w:r>
      <w:r w:rsidRPr="001040EF">
        <w:rPr>
          <w:rFonts w:ascii="Times New Roman" w:hAnsi="Times New Roman"/>
          <w:b/>
          <w:sz w:val="24"/>
          <w:szCs w:val="24"/>
        </w:rPr>
        <w:t xml:space="preserve"> önkormányzati rendelete módosításáról</w:t>
      </w:r>
    </w:p>
    <w:p w14:paraId="16934896" w14:textId="77777777" w:rsidR="003C54C0" w:rsidRPr="00BF0888" w:rsidRDefault="003C54C0" w:rsidP="003C54C0">
      <w:pPr>
        <w:spacing w:after="120" w:line="276" w:lineRule="auto"/>
        <w:ind w:left="0" w:firstLine="0"/>
        <w:jc w:val="left"/>
        <w:rPr>
          <w:rFonts w:ascii="Times New Roman" w:hAnsi="Times New Roman"/>
          <w:sz w:val="24"/>
          <w:szCs w:val="24"/>
        </w:rPr>
      </w:pPr>
    </w:p>
    <w:p w14:paraId="374241DE" w14:textId="4E951114" w:rsidR="007839A7" w:rsidRPr="00BF0888" w:rsidRDefault="00446E23" w:rsidP="00DD61CE">
      <w:pPr>
        <w:spacing w:after="120" w:line="276" w:lineRule="auto"/>
        <w:ind w:left="0" w:firstLine="0"/>
        <w:rPr>
          <w:rFonts w:ascii="Times New Roman" w:hAnsi="Times New Roman"/>
          <w:sz w:val="24"/>
          <w:szCs w:val="24"/>
        </w:rPr>
      </w:pPr>
      <w:r w:rsidRPr="00BF0888">
        <w:rPr>
          <w:rFonts w:ascii="Times New Roman" w:hAnsi="Times New Roman"/>
          <w:sz w:val="24"/>
          <w:szCs w:val="24"/>
        </w:rPr>
        <w:t>Budapest Főváros VII. kerület Erzsébetváros Önkormányzat</w:t>
      </w:r>
      <w:r w:rsidR="00C41325" w:rsidRPr="00BF0888">
        <w:rPr>
          <w:rFonts w:ascii="Times New Roman" w:hAnsi="Times New Roman"/>
          <w:sz w:val="24"/>
          <w:szCs w:val="24"/>
        </w:rPr>
        <w:t>án</w:t>
      </w:r>
      <w:r w:rsidRPr="00BF0888">
        <w:rPr>
          <w:rFonts w:ascii="Times New Roman" w:hAnsi="Times New Roman"/>
          <w:sz w:val="24"/>
          <w:szCs w:val="24"/>
        </w:rPr>
        <w:t>a</w:t>
      </w:r>
      <w:r w:rsidR="00C41325" w:rsidRPr="00BF0888">
        <w:rPr>
          <w:rFonts w:ascii="Times New Roman" w:hAnsi="Times New Roman"/>
          <w:sz w:val="24"/>
          <w:szCs w:val="24"/>
        </w:rPr>
        <w:t xml:space="preserve">k Képviselő-testülete </w:t>
      </w:r>
      <w:r w:rsidRPr="00BF0888">
        <w:rPr>
          <w:rFonts w:ascii="Times New Roman" w:hAnsi="Times New Roman"/>
          <w:sz w:val="24"/>
          <w:szCs w:val="24"/>
        </w:rPr>
        <w:t>az Alaptörvény 32. cikk (2) bekezdésében meghatározott jogkörében, a településkép védelméről szóló 2016. évi LXXIV. törvény 12. § (2) bekezdésében kapott felhatalmazás alapján, Magyarország helyi önkormányzatairól szóló 2011. évi CLXXXIX. törvény 23. § (5) bekezdés 5. pontjában valamint az épített környezet alakításáról és védelméről szóló 1997. évi LXXVIII. törvény 57. § (2)-(3) bekezdéseiben meghatározott feladatkörében</w:t>
      </w:r>
      <w:r w:rsidR="00ED0362" w:rsidRPr="00BF0888">
        <w:rPr>
          <w:rFonts w:ascii="Times New Roman" w:hAnsi="Times New Roman"/>
          <w:sz w:val="24"/>
          <w:szCs w:val="24"/>
        </w:rPr>
        <w:t xml:space="preserve"> eljárva</w:t>
      </w:r>
      <w:r w:rsidRPr="00BF0888">
        <w:rPr>
          <w:rFonts w:ascii="Times New Roman" w:hAnsi="Times New Roman"/>
          <w:sz w:val="24"/>
          <w:szCs w:val="24"/>
        </w:rPr>
        <w:t xml:space="preserve">, </w:t>
      </w:r>
      <w:r w:rsidR="00ED0362" w:rsidRPr="00BF0888">
        <w:rPr>
          <w:rFonts w:ascii="Times New Roman" w:hAnsi="Times New Roman"/>
          <w:sz w:val="24"/>
          <w:szCs w:val="24"/>
        </w:rPr>
        <w:t xml:space="preserve">a településkép védelméről szóló 2016. évi LXXIV. törvény (továbbiakban: </w:t>
      </w:r>
      <w:proofErr w:type="spellStart"/>
      <w:r w:rsidR="00ED0362" w:rsidRPr="00BF0888">
        <w:rPr>
          <w:rFonts w:ascii="Times New Roman" w:hAnsi="Times New Roman"/>
          <w:sz w:val="24"/>
          <w:szCs w:val="24"/>
        </w:rPr>
        <w:t>Tvtv</w:t>
      </w:r>
      <w:proofErr w:type="spellEnd"/>
      <w:r w:rsidR="00ED0362" w:rsidRPr="00BF0888">
        <w:rPr>
          <w:rFonts w:ascii="Times New Roman" w:hAnsi="Times New Roman"/>
          <w:sz w:val="24"/>
          <w:szCs w:val="24"/>
        </w:rPr>
        <w:t>.) 2.§ (2) bekezdésében, valamint a jogszabályszerkesztésről szóló 61/2009.(XII.14.) IRM rendelet (továbbiakban: IRM rendelet) 52.§ (3) és 58.§ (1) bekezdésében foglaltak szerinti véleményezés</w:t>
      </w:r>
      <w:r w:rsidR="00191E52">
        <w:rPr>
          <w:rFonts w:ascii="Times New Roman" w:hAnsi="Times New Roman"/>
          <w:sz w:val="24"/>
          <w:szCs w:val="24"/>
        </w:rPr>
        <w:t xml:space="preserve"> </w:t>
      </w:r>
      <w:r w:rsidR="00ED0362" w:rsidRPr="00BF0888">
        <w:rPr>
          <w:rFonts w:ascii="Times New Roman" w:hAnsi="Times New Roman"/>
          <w:sz w:val="24"/>
          <w:szCs w:val="24"/>
        </w:rPr>
        <w:t xml:space="preserve">lefolytatásával </w:t>
      </w:r>
      <w:r w:rsidRPr="00BF0888">
        <w:rPr>
          <w:rFonts w:ascii="Times New Roman" w:hAnsi="Times New Roman"/>
          <w:sz w:val="24"/>
          <w:szCs w:val="24"/>
        </w:rPr>
        <w:t>a következőket rendeli el:</w:t>
      </w:r>
    </w:p>
    <w:p w14:paraId="227BD2BB" w14:textId="77777777" w:rsidR="00191E52" w:rsidRPr="000F1F6E" w:rsidRDefault="00191E52" w:rsidP="00191E52">
      <w:pPr>
        <w:pStyle w:val="Szvegtrzs"/>
        <w:spacing w:before="240" w:after="240"/>
        <w:jc w:val="center"/>
        <w:rPr>
          <w:rFonts w:ascii="Times New Roman" w:hAnsi="Times New Roman"/>
          <w:b w:val="0"/>
          <w:bCs/>
          <w:i w:val="0"/>
        </w:rPr>
      </w:pPr>
      <w:r w:rsidRPr="000F1F6E">
        <w:rPr>
          <w:rFonts w:ascii="Times New Roman" w:hAnsi="Times New Roman"/>
          <w:b w:val="0"/>
          <w:bCs/>
          <w:i w:val="0"/>
          <w:sz w:val="24"/>
          <w:szCs w:val="24"/>
        </w:rPr>
        <w:t>1. §</w:t>
      </w:r>
    </w:p>
    <w:p w14:paraId="03501A1E" w14:textId="77777777" w:rsidR="00191E52" w:rsidRPr="000F1F6E" w:rsidRDefault="00191E52" w:rsidP="00191E52">
      <w:pPr>
        <w:pStyle w:val="Szvegtrzs"/>
        <w:spacing w:after="0"/>
        <w:rPr>
          <w:rFonts w:ascii="Times New Roman" w:hAnsi="Times New Roman"/>
          <w:b w:val="0"/>
          <w:i w:val="0"/>
        </w:rPr>
      </w:pPr>
      <w:r w:rsidRPr="000F1F6E">
        <w:rPr>
          <w:rFonts w:ascii="Times New Roman" w:hAnsi="Times New Roman"/>
          <w:b w:val="0"/>
          <w:i w:val="0"/>
          <w:sz w:val="24"/>
          <w:szCs w:val="24"/>
        </w:rPr>
        <w:t>Budapest Főváros VII. Kerület Erzsébetváros Önkormányzata Képviselő-testületének az Erzsébetváros Településképvédelmi rendeletéről szóló 25/2017. (X.9.) önkormányzati rendelet (a továbbiakban: R) bevezető része helyébe a következő rendelkezés lép:</w:t>
      </w:r>
    </w:p>
    <w:p w14:paraId="33069DA2" w14:textId="77777777" w:rsidR="00191E52" w:rsidRPr="000F1F6E" w:rsidRDefault="00191E52" w:rsidP="00191E52">
      <w:pPr>
        <w:pStyle w:val="Szvegtrzs"/>
        <w:spacing w:before="240" w:after="240"/>
        <w:rPr>
          <w:rFonts w:ascii="Times New Roman" w:hAnsi="Times New Roman"/>
          <w:b w:val="0"/>
          <w:i w:val="0"/>
        </w:rPr>
      </w:pPr>
      <w:r w:rsidRPr="000F1F6E">
        <w:rPr>
          <w:rFonts w:ascii="Times New Roman" w:hAnsi="Times New Roman"/>
          <w:b w:val="0"/>
          <w:i w:val="0"/>
          <w:sz w:val="24"/>
          <w:szCs w:val="24"/>
        </w:rPr>
        <w:t>„Budapest Főváros VII. kerület Erzsébetváros Önkormányzatának Képviselő-testülete az Alaptörvény 32. cikk (2) bekezdésében meghatározott jogkörében, a településkép védelméről szóló 2016. évi LXXIV. törvény 12. § (2) bekezdésében kapott felhatalmazás alapján, Magyarország helyi önkormányzatairól szóló 2011. évi CLXXXIX. törvény 23. § (5) bekezdés 5. pontjában és az épített környezet alakításáról és védelméről szóló 1997. évi LXXVIII. törvény 57. § (2)-(3) bekezdéseiben meghatározott feladatkörében eljárva a településkép védelméről szóló 2016. évi LXXIV. törvény 2.§ (2) bekezdésében, valamint a jogszabályszerkesztésről szóló 61/2009. (XII.14.) IRM rendelet 52.§ (3) és 58.§ (1) bekezdésében foglaltak szerinti véleményezés lefolytatásával a következőket rendeli el:”</w:t>
      </w:r>
    </w:p>
    <w:p w14:paraId="0664FCD6" w14:textId="4292F1C1" w:rsidR="00446E23" w:rsidRPr="00BF0888" w:rsidRDefault="00191E52" w:rsidP="00BF0888">
      <w:pPr>
        <w:pStyle w:val="Alcm"/>
        <w:jc w:val="center"/>
        <w:rPr>
          <w:rFonts w:ascii="Times New Roman" w:hAnsi="Times New Roman" w:cs="Times New Roman"/>
          <w:sz w:val="24"/>
          <w:szCs w:val="24"/>
        </w:rPr>
      </w:pPr>
      <w:r>
        <w:rPr>
          <w:rFonts w:ascii="Times New Roman" w:hAnsi="Times New Roman" w:cs="Times New Roman"/>
          <w:sz w:val="24"/>
          <w:szCs w:val="24"/>
        </w:rPr>
        <w:t>2</w:t>
      </w:r>
      <w:r w:rsidR="00446E23" w:rsidRPr="00BF0888">
        <w:rPr>
          <w:rFonts w:ascii="Times New Roman" w:hAnsi="Times New Roman" w:cs="Times New Roman"/>
          <w:sz w:val="24"/>
          <w:szCs w:val="24"/>
        </w:rPr>
        <w:t>.§</w:t>
      </w:r>
    </w:p>
    <w:p w14:paraId="47BD0DBF" w14:textId="77777777" w:rsidR="00191E52" w:rsidRDefault="00191E52" w:rsidP="000F1F6E">
      <w:pPr>
        <w:ind w:left="0" w:firstLine="0"/>
        <w:rPr>
          <w:rFonts w:ascii="Times New Roman" w:hAnsi="Times New Roman"/>
          <w:sz w:val="24"/>
          <w:szCs w:val="24"/>
        </w:rPr>
      </w:pPr>
    </w:p>
    <w:p w14:paraId="06A77337" w14:textId="1A515116" w:rsidR="00446E23" w:rsidRPr="00BF0888" w:rsidRDefault="00C41325" w:rsidP="00446E23">
      <w:pPr>
        <w:rPr>
          <w:rFonts w:ascii="Times New Roman" w:hAnsi="Times New Roman"/>
          <w:sz w:val="24"/>
          <w:szCs w:val="24"/>
        </w:rPr>
      </w:pPr>
      <w:r w:rsidRPr="00BF0888">
        <w:rPr>
          <w:rFonts w:ascii="Times New Roman" w:hAnsi="Times New Roman"/>
          <w:sz w:val="24"/>
          <w:szCs w:val="24"/>
        </w:rPr>
        <w:t>A</w:t>
      </w:r>
      <w:r w:rsidR="00191E52">
        <w:rPr>
          <w:rFonts w:ascii="Times New Roman" w:hAnsi="Times New Roman"/>
          <w:sz w:val="24"/>
          <w:szCs w:val="24"/>
        </w:rPr>
        <w:t>z R</w:t>
      </w:r>
      <w:r w:rsidRPr="00BF0888">
        <w:rPr>
          <w:rFonts w:ascii="Times New Roman" w:hAnsi="Times New Roman"/>
          <w:sz w:val="24"/>
          <w:szCs w:val="24"/>
        </w:rPr>
        <w:t xml:space="preserve"> </w:t>
      </w:r>
      <w:r w:rsidR="002E071B" w:rsidRPr="00BF0888">
        <w:rPr>
          <w:rFonts w:ascii="Times New Roman" w:hAnsi="Times New Roman"/>
          <w:sz w:val="24"/>
          <w:szCs w:val="24"/>
        </w:rPr>
        <w:t>3.§</w:t>
      </w:r>
      <w:r w:rsidRPr="00BF0888">
        <w:rPr>
          <w:rFonts w:ascii="Times New Roman" w:hAnsi="Times New Roman"/>
          <w:sz w:val="24"/>
          <w:szCs w:val="24"/>
        </w:rPr>
        <w:t xml:space="preserve">-a </w:t>
      </w:r>
      <w:r w:rsidR="002E071B" w:rsidRPr="00BF0888">
        <w:rPr>
          <w:rFonts w:ascii="Times New Roman" w:hAnsi="Times New Roman"/>
          <w:sz w:val="24"/>
          <w:szCs w:val="24"/>
        </w:rPr>
        <w:t xml:space="preserve">helyébe </w:t>
      </w:r>
      <w:r w:rsidR="00446E23" w:rsidRPr="00BF0888">
        <w:rPr>
          <w:rFonts w:ascii="Times New Roman" w:hAnsi="Times New Roman"/>
          <w:sz w:val="24"/>
          <w:szCs w:val="24"/>
        </w:rPr>
        <w:t>a következő rendelkezés lép</w:t>
      </w:r>
      <w:r w:rsidR="002E071B" w:rsidRPr="00BF0888">
        <w:rPr>
          <w:rFonts w:ascii="Times New Roman" w:hAnsi="Times New Roman"/>
          <w:sz w:val="24"/>
          <w:szCs w:val="24"/>
        </w:rPr>
        <w:t>:</w:t>
      </w:r>
    </w:p>
    <w:p w14:paraId="21B70DF4" w14:textId="45BC9C66" w:rsidR="00446E23" w:rsidRPr="00BF0888" w:rsidRDefault="00D30083" w:rsidP="002E071B">
      <w:pPr>
        <w:ind w:left="0" w:firstLine="0"/>
        <w:rPr>
          <w:rFonts w:ascii="Times New Roman" w:hAnsi="Times New Roman"/>
          <w:i/>
          <w:iCs/>
          <w:sz w:val="24"/>
          <w:szCs w:val="24"/>
        </w:rPr>
      </w:pPr>
      <w:r w:rsidRPr="00BF0888">
        <w:rPr>
          <w:rFonts w:ascii="Times New Roman" w:hAnsi="Times New Roman"/>
          <w:i/>
          <w:iCs/>
          <w:sz w:val="24"/>
          <w:szCs w:val="24"/>
        </w:rPr>
        <w:t xml:space="preserve">„3.§ </w:t>
      </w:r>
      <w:r w:rsidR="002E071B" w:rsidRPr="00BF0888">
        <w:rPr>
          <w:rFonts w:ascii="Times New Roman" w:hAnsi="Times New Roman"/>
          <w:i/>
          <w:iCs/>
          <w:sz w:val="24"/>
          <w:szCs w:val="24"/>
        </w:rPr>
        <w:t>E rendelet alkalmazásában</w:t>
      </w:r>
    </w:p>
    <w:p w14:paraId="14B9D0E3" w14:textId="77777777" w:rsidR="00D30083" w:rsidRPr="00BF0888" w:rsidRDefault="00D30083" w:rsidP="00D30083">
      <w:pPr>
        <w:numPr>
          <w:ilvl w:val="0"/>
          <w:numId w:val="3"/>
        </w:numPr>
        <w:spacing w:after="120" w:line="276" w:lineRule="auto"/>
        <w:ind w:hanging="348"/>
        <w:rPr>
          <w:rFonts w:ascii="Times New Roman" w:hAnsi="Times New Roman"/>
          <w:i/>
          <w:iCs/>
          <w:sz w:val="24"/>
          <w:szCs w:val="24"/>
        </w:rPr>
      </w:pPr>
      <w:r w:rsidRPr="00BF0888">
        <w:rPr>
          <w:rFonts w:ascii="Times New Roman" w:hAnsi="Times New Roman"/>
          <w:i/>
          <w:iCs/>
          <w:sz w:val="24"/>
          <w:szCs w:val="24"/>
        </w:rPr>
        <w:t xml:space="preserve">Átfeszítés: járda felett kifeszített, logó, hirdetőfelület, reklám </w:t>
      </w:r>
    </w:p>
    <w:p w14:paraId="378F5B7F" w14:textId="77777777" w:rsidR="00D30083" w:rsidRPr="00BF0888" w:rsidRDefault="00D30083" w:rsidP="00D30083">
      <w:pPr>
        <w:numPr>
          <w:ilvl w:val="0"/>
          <w:numId w:val="3"/>
        </w:numPr>
        <w:spacing w:after="120" w:line="276" w:lineRule="auto"/>
        <w:ind w:hanging="348"/>
        <w:rPr>
          <w:rFonts w:ascii="Times New Roman" w:hAnsi="Times New Roman"/>
          <w:i/>
          <w:iCs/>
          <w:sz w:val="24"/>
          <w:szCs w:val="24"/>
        </w:rPr>
      </w:pPr>
      <w:r w:rsidRPr="00BF0888">
        <w:rPr>
          <w:rFonts w:ascii="Times New Roman" w:hAnsi="Times New Roman"/>
          <w:i/>
          <w:iCs/>
          <w:sz w:val="24"/>
          <w:szCs w:val="24"/>
        </w:rPr>
        <w:t xml:space="preserve">Cégfelirat: a rendeltetési egység megnevezését (nevét), funkcióját, tulajdonosát, az alapítás évét tartalmazó, az egységet magában foglaló épületen vagy az azzal érintett telken létesített, a homlokzati falsíkkal párhuzamos felirat; </w:t>
      </w:r>
    </w:p>
    <w:p w14:paraId="11B5F879" w14:textId="77777777" w:rsidR="00D30083" w:rsidRPr="00BF0888" w:rsidRDefault="00D30083" w:rsidP="00D30083">
      <w:pPr>
        <w:numPr>
          <w:ilvl w:val="0"/>
          <w:numId w:val="3"/>
        </w:numPr>
        <w:spacing w:after="120" w:line="276" w:lineRule="auto"/>
        <w:ind w:hanging="348"/>
        <w:rPr>
          <w:rFonts w:ascii="Times New Roman" w:hAnsi="Times New Roman"/>
          <w:i/>
          <w:iCs/>
          <w:sz w:val="24"/>
          <w:szCs w:val="24"/>
        </w:rPr>
      </w:pPr>
      <w:r w:rsidRPr="00BF0888">
        <w:rPr>
          <w:rFonts w:ascii="Times New Roman" w:hAnsi="Times New Roman"/>
          <w:i/>
          <w:iCs/>
          <w:sz w:val="24"/>
          <w:szCs w:val="24"/>
        </w:rPr>
        <w:lastRenderedPageBreak/>
        <w:t xml:space="preserve">Cégtábla: a homlokzati falsíkkal párhuzamos, intézmény, vállalkozás, kereskedelem, szolgáltatás, vendéglátás célját szolgáló helyiség, helyiség-együttes nevét és az ott folyó tevékenységet, esetleg egyéb adatait - funkcióját, tulajdonosát, az alapítás évét - tartalmazó, az egységet magában foglaló épületen vagy az azzal érintett telken, rendszerint a bejáratnál feltüntető tábla vagy fényreklám; </w:t>
      </w:r>
    </w:p>
    <w:p w14:paraId="0D09EB90" w14:textId="77777777" w:rsidR="00D30083" w:rsidRPr="00BF0888" w:rsidRDefault="00D30083" w:rsidP="00D30083">
      <w:pPr>
        <w:numPr>
          <w:ilvl w:val="0"/>
          <w:numId w:val="3"/>
        </w:numPr>
        <w:spacing w:after="120" w:line="276" w:lineRule="auto"/>
        <w:ind w:hanging="348"/>
        <w:rPr>
          <w:rFonts w:ascii="Times New Roman" w:hAnsi="Times New Roman"/>
          <w:i/>
          <w:iCs/>
          <w:sz w:val="24"/>
          <w:szCs w:val="24"/>
        </w:rPr>
      </w:pPr>
      <w:r w:rsidRPr="00BF0888">
        <w:rPr>
          <w:rFonts w:ascii="Times New Roman" w:hAnsi="Times New Roman"/>
          <w:i/>
          <w:iCs/>
          <w:sz w:val="24"/>
          <w:szCs w:val="24"/>
        </w:rPr>
        <w:t xml:space="preserve">Címtábla: intézmény, vállalkozás nevét, esetleg egyéb adatait feltüntető, a homlokzati falsíkkal párhuzamos tábla (névtábla); </w:t>
      </w:r>
    </w:p>
    <w:p w14:paraId="509EB03B" w14:textId="77777777" w:rsidR="00D30083" w:rsidRPr="00BF0888" w:rsidRDefault="00D30083" w:rsidP="00D30083">
      <w:pPr>
        <w:numPr>
          <w:ilvl w:val="0"/>
          <w:numId w:val="3"/>
        </w:numPr>
        <w:spacing w:after="120" w:line="276" w:lineRule="auto"/>
        <w:ind w:hanging="348"/>
        <w:rPr>
          <w:rFonts w:ascii="Times New Roman" w:hAnsi="Times New Roman"/>
          <w:i/>
          <w:iCs/>
          <w:sz w:val="24"/>
          <w:szCs w:val="24"/>
        </w:rPr>
      </w:pPr>
      <w:proofErr w:type="spellStart"/>
      <w:r w:rsidRPr="00BF0888">
        <w:rPr>
          <w:rFonts w:ascii="Times New Roman" w:hAnsi="Times New Roman"/>
          <w:i/>
          <w:iCs/>
          <w:sz w:val="24"/>
          <w:szCs w:val="24"/>
        </w:rPr>
        <w:t>Citylight</w:t>
      </w:r>
      <w:proofErr w:type="spellEnd"/>
      <w:r w:rsidRPr="00BF0888">
        <w:rPr>
          <w:rFonts w:ascii="Times New Roman" w:hAnsi="Times New Roman"/>
          <w:i/>
          <w:iCs/>
          <w:sz w:val="24"/>
          <w:szCs w:val="24"/>
        </w:rPr>
        <w:t xml:space="preserve"> (világító doboz):</w:t>
      </w:r>
      <w:r w:rsidRPr="00BF0888">
        <w:rPr>
          <w:rFonts w:ascii="Times New Roman" w:hAnsi="Times New Roman"/>
          <w:i/>
          <w:iCs/>
          <w:color w:val="FF0000"/>
          <w:sz w:val="24"/>
          <w:szCs w:val="24"/>
        </w:rPr>
        <w:t xml:space="preserve"> </w:t>
      </w:r>
      <w:r w:rsidRPr="00BF0888">
        <w:rPr>
          <w:rFonts w:ascii="Times New Roman" w:hAnsi="Times New Roman"/>
          <w:i/>
          <w:iCs/>
          <w:sz w:val="24"/>
          <w:szCs w:val="24"/>
        </w:rPr>
        <w:t>változó tartalmú hirdetések elhelyezésére alkalmas, egy- vagy kétoldalú, világító hirdető berendezés</w:t>
      </w:r>
    </w:p>
    <w:p w14:paraId="72DB94C2" w14:textId="6FC8C66D" w:rsidR="00D30083" w:rsidRPr="00BF0888" w:rsidRDefault="00C41325" w:rsidP="00D30083">
      <w:pPr>
        <w:spacing w:after="120" w:line="276" w:lineRule="auto"/>
        <w:ind w:left="851" w:hanging="414"/>
        <w:rPr>
          <w:rFonts w:ascii="Times New Roman" w:hAnsi="Times New Roman"/>
          <w:i/>
          <w:iCs/>
          <w:sz w:val="24"/>
          <w:szCs w:val="24"/>
        </w:rPr>
      </w:pPr>
      <w:r w:rsidRPr="00BF0888">
        <w:rPr>
          <w:rFonts w:ascii="Times New Roman" w:hAnsi="Times New Roman"/>
          <w:i/>
          <w:iCs/>
          <w:sz w:val="24"/>
          <w:szCs w:val="24"/>
        </w:rPr>
        <w:t>6.</w:t>
      </w:r>
      <w:r w:rsidR="00D30083" w:rsidRPr="00BF0888">
        <w:rPr>
          <w:rFonts w:ascii="Times New Roman" w:hAnsi="Times New Roman"/>
          <w:i/>
          <w:iCs/>
          <w:sz w:val="24"/>
          <w:szCs w:val="24"/>
        </w:rPr>
        <w:tab/>
        <w:t>Digitális kijelző: hirdetések megjelenítésére alkalmas elektronikus berendezés (monitor, tv stb.)</w:t>
      </w:r>
    </w:p>
    <w:p w14:paraId="6CE6C1B2" w14:textId="1BEA0FE3" w:rsidR="00D30083" w:rsidRPr="00BF0888" w:rsidRDefault="00C41325" w:rsidP="00BF0888">
      <w:pPr>
        <w:spacing w:after="120" w:line="276" w:lineRule="auto"/>
        <w:ind w:left="785" w:firstLine="0"/>
        <w:rPr>
          <w:rFonts w:ascii="Times New Roman" w:hAnsi="Times New Roman"/>
          <w:i/>
          <w:iCs/>
          <w:sz w:val="24"/>
          <w:szCs w:val="24"/>
        </w:rPr>
      </w:pPr>
      <w:r w:rsidRPr="00BF0888">
        <w:rPr>
          <w:rFonts w:ascii="Times New Roman" w:hAnsi="Times New Roman"/>
          <w:i/>
          <w:iCs/>
          <w:sz w:val="24"/>
          <w:szCs w:val="24"/>
        </w:rPr>
        <w:t xml:space="preserve">7. </w:t>
      </w:r>
      <w:r w:rsidR="00D30083" w:rsidRPr="00BF0888">
        <w:rPr>
          <w:rFonts w:ascii="Times New Roman" w:hAnsi="Times New Roman"/>
          <w:i/>
          <w:iCs/>
          <w:sz w:val="24"/>
          <w:szCs w:val="24"/>
        </w:rPr>
        <w:t xml:space="preserve">Építészeti tagozat: épületek külső vagy belső felületén, az alapsíkból általában kiemelkedő, illetőleg geometrikus vagy figurális díszítő forma, amelynek olykor szerkezeti funkciója is van (földszinti lábazat, osztó és főpárkány, eresz, vakolatdíszek, nyílászáró keretezés, erkély és függőfolyosó korlát) </w:t>
      </w:r>
    </w:p>
    <w:p w14:paraId="6BA1C72B" w14:textId="7D7030DB" w:rsidR="00D30083" w:rsidRPr="00BF0888" w:rsidRDefault="00C41325" w:rsidP="00BF0888">
      <w:pPr>
        <w:spacing w:after="120" w:line="276" w:lineRule="auto"/>
        <w:ind w:left="785" w:firstLine="0"/>
        <w:rPr>
          <w:rFonts w:ascii="Times New Roman" w:hAnsi="Times New Roman"/>
          <w:i/>
          <w:iCs/>
          <w:sz w:val="24"/>
          <w:szCs w:val="24"/>
        </w:rPr>
      </w:pPr>
      <w:r w:rsidRPr="00BF0888">
        <w:rPr>
          <w:rFonts w:ascii="Times New Roman" w:hAnsi="Times New Roman"/>
          <w:i/>
          <w:iCs/>
          <w:sz w:val="24"/>
          <w:szCs w:val="24"/>
        </w:rPr>
        <w:t xml:space="preserve">8. </w:t>
      </w:r>
      <w:r w:rsidR="00D30083" w:rsidRPr="00BF0888">
        <w:rPr>
          <w:rFonts w:ascii="Times New Roman" w:hAnsi="Times New Roman"/>
          <w:i/>
          <w:iCs/>
          <w:sz w:val="24"/>
          <w:szCs w:val="24"/>
        </w:rPr>
        <w:t xml:space="preserve">Értékvizsgálati dokumentáció: a helyi védelemmel kapcsolatos döntések szakmai megalapozását szolgáló tudományos igényű dokumentáció a 4. számú melléklet szerinti tartalommal. </w:t>
      </w:r>
    </w:p>
    <w:p w14:paraId="3862A00D" w14:textId="540F4701" w:rsidR="00D30083" w:rsidRPr="00BF0888" w:rsidRDefault="00C41325" w:rsidP="00BF0888">
      <w:pPr>
        <w:spacing w:after="120" w:line="276" w:lineRule="auto"/>
        <w:ind w:left="710" w:firstLine="0"/>
        <w:rPr>
          <w:rFonts w:ascii="Times New Roman" w:hAnsi="Times New Roman"/>
          <w:i/>
          <w:iCs/>
          <w:sz w:val="24"/>
          <w:szCs w:val="24"/>
        </w:rPr>
      </w:pPr>
      <w:r w:rsidRPr="00BF0888">
        <w:rPr>
          <w:rFonts w:ascii="Times New Roman" w:hAnsi="Times New Roman"/>
          <w:i/>
          <w:iCs/>
          <w:sz w:val="24"/>
          <w:szCs w:val="24"/>
        </w:rPr>
        <w:t xml:space="preserve">9. </w:t>
      </w:r>
      <w:r w:rsidR="00D30083" w:rsidRPr="00BF0888">
        <w:rPr>
          <w:rFonts w:ascii="Times New Roman" w:hAnsi="Times New Roman"/>
          <w:i/>
          <w:iCs/>
          <w:sz w:val="24"/>
          <w:szCs w:val="24"/>
        </w:rPr>
        <w:t xml:space="preserve">Felíró-tábla: vendéglátó, kiskereskedelmi egység információs táblája, jellemzően a napi kínálat feltüntetésére szolgál; </w:t>
      </w:r>
    </w:p>
    <w:p w14:paraId="3AA2EE10" w14:textId="6923DE88" w:rsidR="00D30083" w:rsidRPr="00BF0888" w:rsidRDefault="00C41325" w:rsidP="00BF0888">
      <w:pPr>
        <w:spacing w:after="120" w:line="276" w:lineRule="auto"/>
        <w:ind w:left="710" w:firstLine="0"/>
        <w:rPr>
          <w:rFonts w:ascii="Times New Roman" w:hAnsi="Times New Roman"/>
          <w:i/>
          <w:iCs/>
          <w:sz w:val="24"/>
          <w:szCs w:val="24"/>
        </w:rPr>
      </w:pPr>
      <w:r w:rsidRPr="00BF0888">
        <w:rPr>
          <w:rFonts w:ascii="Times New Roman" w:hAnsi="Times New Roman"/>
          <w:i/>
          <w:iCs/>
          <w:sz w:val="24"/>
          <w:szCs w:val="24"/>
        </w:rPr>
        <w:t xml:space="preserve">10. </w:t>
      </w:r>
      <w:r w:rsidR="00D30083" w:rsidRPr="00BF0888">
        <w:rPr>
          <w:rFonts w:ascii="Times New Roman" w:hAnsi="Times New Roman"/>
          <w:i/>
          <w:iCs/>
          <w:sz w:val="24"/>
          <w:szCs w:val="24"/>
        </w:rPr>
        <w:t xml:space="preserve">Fényreklám: tartószerkezeten elhelyezett fénycsőreklám, hologram, lézer- vagy futófény, villogó fényhatású reklám, mely állandó vagy váltakozó fénykibocsátású, és reklámszöveget, vagy árut nevez, jelenít meg; </w:t>
      </w:r>
    </w:p>
    <w:p w14:paraId="17939F67" w14:textId="201CFA33" w:rsidR="00D30083" w:rsidRPr="00BF0888" w:rsidRDefault="00C41325" w:rsidP="00BF0888">
      <w:pPr>
        <w:spacing w:after="120" w:line="276" w:lineRule="auto"/>
        <w:ind w:left="710" w:firstLine="0"/>
        <w:rPr>
          <w:rFonts w:ascii="Times New Roman" w:hAnsi="Times New Roman"/>
          <w:i/>
          <w:iCs/>
          <w:sz w:val="24"/>
          <w:szCs w:val="24"/>
        </w:rPr>
      </w:pPr>
      <w:r w:rsidRPr="00BF0888">
        <w:rPr>
          <w:rFonts w:ascii="Times New Roman" w:hAnsi="Times New Roman"/>
          <w:i/>
          <w:iCs/>
          <w:sz w:val="24"/>
          <w:szCs w:val="24"/>
        </w:rPr>
        <w:t xml:space="preserve">11. </w:t>
      </w:r>
      <w:r w:rsidR="00D30083" w:rsidRPr="00BF0888">
        <w:rPr>
          <w:rFonts w:ascii="Times New Roman" w:hAnsi="Times New Roman"/>
          <w:i/>
          <w:iCs/>
          <w:sz w:val="24"/>
          <w:szCs w:val="24"/>
        </w:rPr>
        <w:t xml:space="preserve">Figyelemfelkeltő berendezés: szélforgó, légfelfújásos mozgó reklám figura vagy oszlop, zászló, fény és/vagy hanghatással működő berendezés; </w:t>
      </w:r>
    </w:p>
    <w:p w14:paraId="1556DFC1" w14:textId="12B7347F" w:rsidR="00D30083" w:rsidRPr="00BF0888" w:rsidRDefault="00C41325" w:rsidP="00BF0888">
      <w:pPr>
        <w:spacing w:after="120" w:line="276" w:lineRule="auto"/>
        <w:ind w:left="710" w:firstLine="0"/>
        <w:rPr>
          <w:rFonts w:ascii="Times New Roman" w:hAnsi="Times New Roman"/>
          <w:i/>
          <w:iCs/>
          <w:sz w:val="24"/>
          <w:szCs w:val="24"/>
        </w:rPr>
      </w:pPr>
      <w:r w:rsidRPr="00BF0888">
        <w:rPr>
          <w:rFonts w:ascii="Times New Roman" w:hAnsi="Times New Roman"/>
          <w:i/>
          <w:iCs/>
          <w:sz w:val="24"/>
          <w:szCs w:val="24"/>
        </w:rPr>
        <w:t xml:space="preserve">12. </w:t>
      </w:r>
      <w:r w:rsidR="00D30083" w:rsidRPr="00BF0888">
        <w:rPr>
          <w:rFonts w:ascii="Times New Roman" w:hAnsi="Times New Roman"/>
          <w:i/>
          <w:iCs/>
          <w:sz w:val="24"/>
          <w:szCs w:val="24"/>
        </w:rPr>
        <w:t xml:space="preserve">Főtér: jelen rendelet 7. számú mellékletében felsorolt terek </w:t>
      </w:r>
    </w:p>
    <w:p w14:paraId="40D29E78" w14:textId="1965A7EF" w:rsidR="00D30083" w:rsidRPr="00BF0888" w:rsidRDefault="00C41325" w:rsidP="00BF0888">
      <w:pPr>
        <w:spacing w:after="120" w:line="276" w:lineRule="auto"/>
        <w:ind w:left="710" w:firstLine="0"/>
        <w:rPr>
          <w:rFonts w:ascii="Times New Roman" w:hAnsi="Times New Roman"/>
          <w:i/>
          <w:iCs/>
          <w:sz w:val="24"/>
          <w:szCs w:val="24"/>
        </w:rPr>
      </w:pPr>
      <w:r w:rsidRPr="00BF0888">
        <w:rPr>
          <w:rFonts w:ascii="Times New Roman" w:hAnsi="Times New Roman"/>
          <w:i/>
          <w:iCs/>
          <w:sz w:val="24"/>
          <w:szCs w:val="24"/>
        </w:rPr>
        <w:t xml:space="preserve">13. </w:t>
      </w:r>
      <w:r w:rsidR="00D30083" w:rsidRPr="00BF0888">
        <w:rPr>
          <w:rFonts w:ascii="Times New Roman" w:hAnsi="Times New Roman"/>
          <w:i/>
          <w:iCs/>
          <w:sz w:val="24"/>
          <w:szCs w:val="24"/>
        </w:rPr>
        <w:t xml:space="preserve">Főútvonal: jelen rendelet 7. számú mellékletében felsorolt útvonalak. </w:t>
      </w:r>
    </w:p>
    <w:p w14:paraId="6B1633A3" w14:textId="6BE82D59" w:rsidR="00D30083" w:rsidRPr="00BF0888" w:rsidRDefault="00C41325" w:rsidP="00BF0888">
      <w:pPr>
        <w:spacing w:after="120" w:line="276" w:lineRule="auto"/>
        <w:ind w:left="710" w:firstLine="0"/>
        <w:rPr>
          <w:rFonts w:ascii="Times New Roman" w:hAnsi="Times New Roman"/>
          <w:i/>
          <w:iCs/>
          <w:sz w:val="24"/>
          <w:szCs w:val="24"/>
        </w:rPr>
      </w:pPr>
      <w:r w:rsidRPr="00BF0888">
        <w:rPr>
          <w:rFonts w:ascii="Times New Roman" w:hAnsi="Times New Roman"/>
          <w:i/>
          <w:iCs/>
          <w:sz w:val="24"/>
          <w:szCs w:val="24"/>
        </w:rPr>
        <w:t xml:space="preserve">14. </w:t>
      </w:r>
      <w:r w:rsidR="00D30083" w:rsidRPr="00BF0888">
        <w:rPr>
          <w:rFonts w:ascii="Times New Roman" w:hAnsi="Times New Roman"/>
          <w:i/>
          <w:iCs/>
          <w:sz w:val="24"/>
          <w:szCs w:val="24"/>
        </w:rPr>
        <w:t xml:space="preserve">Információs vagy más célú berendezés: pad, szemetes, virágoszlop </w:t>
      </w:r>
    </w:p>
    <w:p w14:paraId="4DC7F072" w14:textId="4520B202" w:rsidR="00D30083" w:rsidRPr="00BF0888" w:rsidRDefault="00C41325" w:rsidP="00BF0888">
      <w:pPr>
        <w:spacing w:after="120" w:line="276" w:lineRule="auto"/>
        <w:ind w:left="710" w:firstLine="0"/>
        <w:rPr>
          <w:rFonts w:ascii="Times New Roman" w:hAnsi="Times New Roman"/>
          <w:i/>
          <w:iCs/>
          <w:sz w:val="24"/>
          <w:szCs w:val="24"/>
        </w:rPr>
      </w:pPr>
      <w:r w:rsidRPr="00BF0888">
        <w:rPr>
          <w:rFonts w:ascii="Times New Roman" w:hAnsi="Times New Roman"/>
          <w:i/>
          <w:iCs/>
          <w:sz w:val="24"/>
          <w:szCs w:val="24"/>
        </w:rPr>
        <w:t xml:space="preserve">15. </w:t>
      </w:r>
      <w:r w:rsidR="00D30083" w:rsidRPr="00BF0888">
        <w:rPr>
          <w:rFonts w:ascii="Times New Roman" w:hAnsi="Times New Roman"/>
          <w:i/>
          <w:iCs/>
          <w:sz w:val="24"/>
          <w:szCs w:val="24"/>
        </w:rPr>
        <w:t xml:space="preserve">Kandeláber reklám: közvilágítási oszlopra elhelyezett reklámberendezés a 1988. évi I. törvényben foglaltaknak megfelelően; </w:t>
      </w:r>
    </w:p>
    <w:p w14:paraId="0A60258D" w14:textId="1259C82D" w:rsidR="00D30083" w:rsidRPr="00BF0888" w:rsidRDefault="00C41325" w:rsidP="00BF0888">
      <w:pPr>
        <w:spacing w:after="120" w:line="276" w:lineRule="auto"/>
        <w:ind w:left="710" w:firstLine="0"/>
        <w:rPr>
          <w:rFonts w:ascii="Times New Roman" w:hAnsi="Times New Roman"/>
          <w:i/>
          <w:iCs/>
          <w:sz w:val="24"/>
          <w:szCs w:val="24"/>
        </w:rPr>
      </w:pPr>
      <w:r w:rsidRPr="00BF0888">
        <w:rPr>
          <w:rFonts w:ascii="Times New Roman" w:hAnsi="Times New Roman"/>
          <w:i/>
          <w:iCs/>
          <w:sz w:val="24"/>
          <w:szCs w:val="24"/>
        </w:rPr>
        <w:t xml:space="preserve">16. </w:t>
      </w:r>
      <w:r w:rsidR="00D30083" w:rsidRPr="00BF0888">
        <w:rPr>
          <w:rFonts w:ascii="Times New Roman" w:hAnsi="Times New Roman"/>
          <w:i/>
          <w:iCs/>
          <w:sz w:val="24"/>
          <w:szCs w:val="24"/>
        </w:rPr>
        <w:t xml:space="preserve">Közhasználat céljára átadott, közforgalom számára megnyitott területek és magánutak e rendelet alkalmazásában a közterületekkel azonos szabályozás alá esnek (a továbbiakban együtt: közterület).” </w:t>
      </w:r>
    </w:p>
    <w:p w14:paraId="258D476C" w14:textId="19612AD6" w:rsidR="00D30083" w:rsidRPr="00BF0888" w:rsidRDefault="00C41325" w:rsidP="00BF0888">
      <w:pPr>
        <w:spacing w:after="120" w:line="276" w:lineRule="auto"/>
        <w:ind w:left="710" w:firstLine="0"/>
        <w:rPr>
          <w:rFonts w:ascii="Times New Roman" w:hAnsi="Times New Roman"/>
          <w:i/>
          <w:iCs/>
          <w:sz w:val="24"/>
          <w:szCs w:val="24"/>
        </w:rPr>
      </w:pPr>
      <w:r w:rsidRPr="00BF0888">
        <w:rPr>
          <w:rFonts w:ascii="Times New Roman" w:hAnsi="Times New Roman"/>
          <w:i/>
          <w:iCs/>
          <w:sz w:val="24"/>
          <w:szCs w:val="24"/>
        </w:rPr>
        <w:t xml:space="preserve">17. </w:t>
      </w:r>
      <w:r w:rsidR="00D30083" w:rsidRPr="00BF0888">
        <w:rPr>
          <w:rFonts w:ascii="Times New Roman" w:hAnsi="Times New Roman"/>
          <w:i/>
          <w:iCs/>
          <w:sz w:val="24"/>
          <w:szCs w:val="24"/>
        </w:rPr>
        <w:t xml:space="preserve">Közhasználatú terület: Erzsébetváros Építési Szabályzatáról szóló rendelet szerinti közhasználatú terület. </w:t>
      </w:r>
    </w:p>
    <w:p w14:paraId="37F9D2BA" w14:textId="3FB507F8" w:rsidR="00D30083" w:rsidRPr="00BF0888" w:rsidRDefault="00C41325" w:rsidP="00BF0888">
      <w:pPr>
        <w:spacing w:after="120" w:line="276" w:lineRule="auto"/>
        <w:ind w:left="710" w:firstLine="0"/>
        <w:rPr>
          <w:rFonts w:ascii="Times New Roman" w:hAnsi="Times New Roman"/>
          <w:i/>
          <w:iCs/>
          <w:color w:val="000000" w:themeColor="text1"/>
          <w:sz w:val="24"/>
          <w:szCs w:val="24"/>
        </w:rPr>
      </w:pPr>
      <w:r w:rsidRPr="00BF0888">
        <w:rPr>
          <w:rFonts w:ascii="Times New Roman" w:hAnsi="Times New Roman"/>
          <w:i/>
          <w:iCs/>
          <w:color w:val="000000" w:themeColor="text1"/>
          <w:sz w:val="24"/>
          <w:szCs w:val="24"/>
        </w:rPr>
        <w:t xml:space="preserve">18. </w:t>
      </w:r>
      <w:r w:rsidR="00D30083" w:rsidRPr="00BF0888">
        <w:rPr>
          <w:rFonts w:ascii="Times New Roman" w:hAnsi="Times New Roman"/>
          <w:i/>
          <w:iCs/>
          <w:color w:val="000000" w:themeColor="text1"/>
          <w:sz w:val="24"/>
          <w:szCs w:val="24"/>
        </w:rPr>
        <w:t>Közterületről látható: a telek közhasználatú terület telekhatárával érintkező takarás nélküli homlokzatok, homlokzatrészek, magastetők, tűzfalak, valamint az közhasználatú területről látható egyéb homlokzatok.</w:t>
      </w:r>
    </w:p>
    <w:p w14:paraId="0615F0E8" w14:textId="1EFF7FBA" w:rsidR="00D30083" w:rsidRPr="00BF0888" w:rsidRDefault="00C41325" w:rsidP="00BF0888">
      <w:pPr>
        <w:spacing w:after="120" w:line="276" w:lineRule="auto"/>
        <w:ind w:left="710" w:firstLine="0"/>
        <w:rPr>
          <w:rFonts w:ascii="Times New Roman" w:hAnsi="Times New Roman"/>
          <w:i/>
          <w:iCs/>
          <w:color w:val="000000" w:themeColor="text1"/>
          <w:sz w:val="24"/>
          <w:szCs w:val="24"/>
        </w:rPr>
      </w:pPr>
      <w:r w:rsidRPr="00BF0888">
        <w:rPr>
          <w:rFonts w:ascii="Times New Roman" w:hAnsi="Times New Roman"/>
          <w:i/>
          <w:iCs/>
          <w:color w:val="000000" w:themeColor="text1"/>
          <w:sz w:val="24"/>
          <w:szCs w:val="24"/>
        </w:rPr>
        <w:lastRenderedPageBreak/>
        <w:t xml:space="preserve">19. </w:t>
      </w:r>
      <w:proofErr w:type="spellStart"/>
      <w:r w:rsidR="00D30083" w:rsidRPr="00BF0888">
        <w:rPr>
          <w:rFonts w:ascii="Times New Roman" w:hAnsi="Times New Roman"/>
          <w:i/>
          <w:iCs/>
          <w:color w:val="000000" w:themeColor="text1"/>
          <w:sz w:val="24"/>
          <w:szCs w:val="24"/>
        </w:rPr>
        <w:t>Mezzanine</w:t>
      </w:r>
      <w:proofErr w:type="spellEnd"/>
      <w:r w:rsidR="00D30083" w:rsidRPr="00BF0888">
        <w:rPr>
          <w:rFonts w:ascii="Times New Roman" w:hAnsi="Times New Roman"/>
          <w:i/>
          <w:iCs/>
          <w:color w:val="000000" w:themeColor="text1"/>
          <w:sz w:val="24"/>
          <w:szCs w:val="24"/>
        </w:rPr>
        <w:t xml:space="preserve"> szint: az egységes építészeti motívumokkal – nyílás, boltív – összefogott belső szint, félemelet, a földszinti nyíláson belül megjelenő galériaszint </w:t>
      </w:r>
    </w:p>
    <w:p w14:paraId="12C7A4C3" w14:textId="4AD3B2C0" w:rsidR="00D30083" w:rsidRPr="00BF0888" w:rsidRDefault="00C41325" w:rsidP="00BF0888">
      <w:pPr>
        <w:spacing w:after="120" w:line="276" w:lineRule="auto"/>
        <w:ind w:left="710" w:firstLine="0"/>
        <w:rPr>
          <w:rFonts w:ascii="Times New Roman" w:hAnsi="Times New Roman"/>
          <w:i/>
          <w:iCs/>
          <w:color w:val="000000" w:themeColor="text1"/>
          <w:sz w:val="24"/>
          <w:szCs w:val="24"/>
        </w:rPr>
      </w:pPr>
      <w:r w:rsidRPr="00BF0888">
        <w:rPr>
          <w:rFonts w:ascii="Times New Roman" w:hAnsi="Times New Roman"/>
          <w:i/>
          <w:iCs/>
          <w:color w:val="000000" w:themeColor="text1"/>
          <w:sz w:val="24"/>
          <w:szCs w:val="24"/>
        </w:rPr>
        <w:t xml:space="preserve">20. </w:t>
      </w:r>
      <w:r w:rsidR="00D30083" w:rsidRPr="00BF0888">
        <w:rPr>
          <w:rFonts w:ascii="Times New Roman" w:hAnsi="Times New Roman"/>
          <w:i/>
          <w:iCs/>
          <w:color w:val="000000" w:themeColor="text1"/>
          <w:sz w:val="24"/>
          <w:szCs w:val="24"/>
        </w:rPr>
        <w:t xml:space="preserve">Mobil ház, árusító konténer: kereskedelmi tevékenység folytatásának helyszíneként épületnek minősülő, jellemzően emberi tartózkodás céljára szolgáló, kiszolgáló személyzettel üzemeletetett, meleg- és hideg ételeket, szeszes- és szeszmentes italokat forgalmazó, előre gyártott berendezés, amely rendeltetésszerű használata során egy helyben áll, rendeltetését helyhez kötötten tölti be. </w:t>
      </w:r>
    </w:p>
    <w:p w14:paraId="10089453" w14:textId="367D41B9" w:rsidR="00D30083" w:rsidRPr="00BF0888" w:rsidRDefault="00C41325" w:rsidP="00BF0888">
      <w:pPr>
        <w:spacing w:after="120" w:line="276" w:lineRule="auto"/>
        <w:ind w:left="710" w:firstLine="0"/>
        <w:rPr>
          <w:rFonts w:ascii="Times New Roman" w:hAnsi="Times New Roman"/>
          <w:i/>
          <w:iCs/>
          <w:color w:val="000000" w:themeColor="text1"/>
          <w:sz w:val="24"/>
          <w:szCs w:val="24"/>
        </w:rPr>
      </w:pPr>
      <w:r w:rsidRPr="00BF0888">
        <w:rPr>
          <w:rFonts w:ascii="Times New Roman" w:hAnsi="Times New Roman"/>
          <w:i/>
          <w:iCs/>
          <w:color w:val="000000" w:themeColor="text1"/>
          <w:sz w:val="24"/>
          <w:szCs w:val="24"/>
        </w:rPr>
        <w:t xml:space="preserve">21. </w:t>
      </w:r>
      <w:r w:rsidR="00D30083" w:rsidRPr="00BF0888">
        <w:rPr>
          <w:rFonts w:ascii="Times New Roman" w:hAnsi="Times New Roman"/>
          <w:i/>
          <w:iCs/>
          <w:color w:val="000000" w:themeColor="text1"/>
          <w:sz w:val="24"/>
          <w:szCs w:val="24"/>
        </w:rPr>
        <w:t xml:space="preserve">Molinó: épületek homlokzata elé kifeszíthető vagy kifüggeszthető folytonos vagy áttört plakát jellegű hirdetőfelület; </w:t>
      </w:r>
    </w:p>
    <w:p w14:paraId="342EF292" w14:textId="7E4F251A" w:rsidR="00D30083" w:rsidRPr="00BF0888" w:rsidRDefault="00C41325" w:rsidP="00BF0888">
      <w:pPr>
        <w:spacing w:after="120" w:line="276" w:lineRule="auto"/>
        <w:ind w:left="710" w:firstLine="0"/>
        <w:rPr>
          <w:rFonts w:ascii="Times New Roman" w:hAnsi="Times New Roman"/>
          <w:i/>
          <w:iCs/>
          <w:color w:val="000000" w:themeColor="text1"/>
          <w:sz w:val="24"/>
          <w:szCs w:val="24"/>
        </w:rPr>
      </w:pPr>
      <w:r w:rsidRPr="00BF0888">
        <w:rPr>
          <w:rFonts w:ascii="Times New Roman" w:hAnsi="Times New Roman"/>
          <w:i/>
          <w:iCs/>
          <w:color w:val="000000" w:themeColor="text1"/>
          <w:sz w:val="24"/>
          <w:szCs w:val="24"/>
        </w:rPr>
        <w:t xml:space="preserve">22. </w:t>
      </w:r>
      <w:r w:rsidR="00D30083" w:rsidRPr="00BF0888">
        <w:rPr>
          <w:rFonts w:ascii="Times New Roman" w:hAnsi="Times New Roman"/>
          <w:i/>
          <w:iCs/>
          <w:color w:val="000000" w:themeColor="text1"/>
          <w:sz w:val="24"/>
          <w:szCs w:val="24"/>
        </w:rPr>
        <w:t xml:space="preserve">Reklámgrafika: a reklámozás célját is szolgáló, bármely építési technológiával készített alapfelületre festéssel, fóliázással vagy </w:t>
      </w:r>
      <w:proofErr w:type="gramStart"/>
      <w:r w:rsidR="00D30083" w:rsidRPr="00BF0888">
        <w:rPr>
          <w:rFonts w:ascii="Times New Roman" w:hAnsi="Times New Roman"/>
          <w:i/>
          <w:iCs/>
          <w:color w:val="000000" w:themeColor="text1"/>
          <w:sz w:val="24"/>
          <w:szCs w:val="24"/>
        </w:rPr>
        <w:t>azzal</w:t>
      </w:r>
      <w:proofErr w:type="gramEnd"/>
      <w:r w:rsidR="00D30083" w:rsidRPr="00BF0888">
        <w:rPr>
          <w:rFonts w:ascii="Times New Roman" w:hAnsi="Times New Roman"/>
          <w:i/>
          <w:iCs/>
          <w:color w:val="000000" w:themeColor="text1"/>
          <w:sz w:val="24"/>
          <w:szCs w:val="24"/>
        </w:rPr>
        <w:t xml:space="preserve"> rokon technológiával készített reklámcélú felület, grafikai mű; </w:t>
      </w:r>
    </w:p>
    <w:p w14:paraId="081C8A48" w14:textId="3D4F60EA" w:rsidR="00D30083" w:rsidRPr="00BF0888" w:rsidRDefault="00C41325" w:rsidP="00BF0888">
      <w:pPr>
        <w:spacing w:after="120" w:line="276" w:lineRule="auto"/>
        <w:ind w:left="710" w:firstLine="0"/>
        <w:rPr>
          <w:rFonts w:ascii="Times New Roman" w:hAnsi="Times New Roman"/>
          <w:i/>
          <w:iCs/>
          <w:color w:val="000000" w:themeColor="text1"/>
          <w:sz w:val="24"/>
          <w:szCs w:val="24"/>
        </w:rPr>
      </w:pPr>
      <w:r w:rsidRPr="00BF0888">
        <w:rPr>
          <w:rFonts w:ascii="Times New Roman" w:hAnsi="Times New Roman"/>
          <w:i/>
          <w:iCs/>
          <w:color w:val="000000" w:themeColor="text1"/>
          <w:sz w:val="24"/>
          <w:szCs w:val="24"/>
        </w:rPr>
        <w:t xml:space="preserve">23. </w:t>
      </w:r>
      <w:r w:rsidR="00D30083" w:rsidRPr="00BF0888">
        <w:rPr>
          <w:rFonts w:ascii="Times New Roman" w:hAnsi="Times New Roman"/>
          <w:i/>
          <w:iCs/>
          <w:color w:val="000000" w:themeColor="text1"/>
          <w:sz w:val="24"/>
          <w:szCs w:val="24"/>
        </w:rPr>
        <w:t xml:space="preserve">Reklámvitrin, kirakatszekrény: önálló, az épület kialakult portálrendszerétől független, egyedi megjelenésű hirdető berendezés; </w:t>
      </w:r>
    </w:p>
    <w:p w14:paraId="49F1AB52" w14:textId="2945BE43" w:rsidR="00D30083" w:rsidRPr="00BF0888" w:rsidRDefault="00C41325" w:rsidP="00BF0888">
      <w:pPr>
        <w:spacing w:after="120" w:line="276" w:lineRule="auto"/>
        <w:ind w:left="710" w:firstLine="0"/>
        <w:rPr>
          <w:rFonts w:ascii="Times New Roman" w:hAnsi="Times New Roman"/>
          <w:i/>
          <w:iCs/>
          <w:color w:val="000000" w:themeColor="text1"/>
          <w:sz w:val="24"/>
          <w:szCs w:val="24"/>
        </w:rPr>
      </w:pPr>
      <w:r w:rsidRPr="00BF0888">
        <w:rPr>
          <w:rFonts w:ascii="Times New Roman" w:hAnsi="Times New Roman"/>
          <w:i/>
          <w:iCs/>
          <w:color w:val="000000" w:themeColor="text1"/>
          <w:sz w:val="24"/>
          <w:szCs w:val="24"/>
        </w:rPr>
        <w:t xml:space="preserve">24. </w:t>
      </w:r>
      <w:r w:rsidR="00D30083" w:rsidRPr="00BF0888">
        <w:rPr>
          <w:rFonts w:ascii="Times New Roman" w:hAnsi="Times New Roman"/>
          <w:i/>
          <w:iCs/>
          <w:color w:val="000000" w:themeColor="text1"/>
          <w:sz w:val="24"/>
          <w:szCs w:val="24"/>
        </w:rPr>
        <w:t xml:space="preserve">Téliesített vendéglátó terasz: függőleges és vízszintes ideiglenesen, maximum 6 hónapig fennálló, szerkezetekkel határolt tér </w:t>
      </w:r>
    </w:p>
    <w:p w14:paraId="57464759" w14:textId="73A0CE3A" w:rsidR="00D30083" w:rsidRPr="00BF0888" w:rsidRDefault="00C41325" w:rsidP="00BF0888">
      <w:pPr>
        <w:spacing w:after="120" w:line="276" w:lineRule="auto"/>
        <w:ind w:left="710" w:firstLine="0"/>
        <w:rPr>
          <w:rFonts w:ascii="Times New Roman" w:hAnsi="Times New Roman"/>
          <w:i/>
          <w:iCs/>
          <w:color w:val="000000" w:themeColor="text1"/>
          <w:sz w:val="24"/>
          <w:szCs w:val="24"/>
        </w:rPr>
      </w:pPr>
      <w:r w:rsidRPr="00BF0888">
        <w:rPr>
          <w:rFonts w:ascii="Times New Roman" w:hAnsi="Times New Roman"/>
          <w:i/>
          <w:iCs/>
          <w:color w:val="000000" w:themeColor="text1"/>
          <w:sz w:val="24"/>
          <w:szCs w:val="24"/>
        </w:rPr>
        <w:t xml:space="preserve">25. </w:t>
      </w:r>
      <w:r w:rsidR="00D30083" w:rsidRPr="00BF0888">
        <w:rPr>
          <w:rFonts w:ascii="Times New Roman" w:hAnsi="Times New Roman"/>
          <w:i/>
          <w:iCs/>
          <w:color w:val="000000" w:themeColor="text1"/>
          <w:sz w:val="24"/>
          <w:szCs w:val="24"/>
        </w:rPr>
        <w:t>Totemoszlop: olyan hirdető berendezés, amely a kereskedelem, szolgáltatás, vendéglátás célját szolgáló objektum nevét, az ott folyó tevékenységet, illetve az ott árusított áruval kapcsolatos hirdetést, hirdetményt külön e célra készített építményen jeleníti meg.”</w:t>
      </w:r>
    </w:p>
    <w:p w14:paraId="5ACC21E5" w14:textId="3CA0668D" w:rsidR="002E071B" w:rsidRPr="00BF0888" w:rsidRDefault="00191E52" w:rsidP="00BF0888">
      <w:pPr>
        <w:pStyle w:val="Alcm"/>
        <w:jc w:val="center"/>
        <w:rPr>
          <w:rFonts w:ascii="Times New Roman" w:hAnsi="Times New Roman" w:cs="Times New Roman"/>
          <w:sz w:val="24"/>
          <w:szCs w:val="24"/>
        </w:rPr>
      </w:pPr>
      <w:r>
        <w:rPr>
          <w:rFonts w:ascii="Times New Roman" w:hAnsi="Times New Roman" w:cs="Times New Roman"/>
          <w:sz w:val="24"/>
          <w:szCs w:val="24"/>
        </w:rPr>
        <w:t>3</w:t>
      </w:r>
      <w:r w:rsidR="002E071B" w:rsidRPr="00BF0888">
        <w:rPr>
          <w:rFonts w:ascii="Times New Roman" w:hAnsi="Times New Roman" w:cs="Times New Roman"/>
          <w:sz w:val="24"/>
          <w:szCs w:val="24"/>
        </w:rPr>
        <w:t>.§</w:t>
      </w:r>
    </w:p>
    <w:p w14:paraId="0FFCA2CB" w14:textId="07CFDC1D" w:rsidR="002E071B" w:rsidRPr="00BF0888" w:rsidRDefault="002E071B" w:rsidP="00446E23">
      <w:pPr>
        <w:rPr>
          <w:rFonts w:ascii="Times New Roman" w:hAnsi="Times New Roman"/>
          <w:sz w:val="24"/>
          <w:szCs w:val="24"/>
        </w:rPr>
      </w:pPr>
      <w:r w:rsidRPr="00BF0888">
        <w:rPr>
          <w:rFonts w:ascii="Times New Roman" w:hAnsi="Times New Roman"/>
          <w:sz w:val="24"/>
          <w:szCs w:val="24"/>
        </w:rPr>
        <w:t>(1) A</w:t>
      </w:r>
      <w:r w:rsidR="00162FB1" w:rsidRPr="00BF0888">
        <w:rPr>
          <w:rFonts w:ascii="Times New Roman" w:hAnsi="Times New Roman"/>
          <w:sz w:val="24"/>
          <w:szCs w:val="24"/>
        </w:rPr>
        <w:t>z</w:t>
      </w:r>
      <w:r w:rsidRPr="00BF0888">
        <w:rPr>
          <w:rFonts w:ascii="Times New Roman" w:hAnsi="Times New Roman"/>
          <w:sz w:val="24"/>
          <w:szCs w:val="24"/>
        </w:rPr>
        <w:t xml:space="preserve"> R. 6.§ (6a) bekezdése helyébe a következő rendelkezés lép:</w:t>
      </w:r>
    </w:p>
    <w:p w14:paraId="29090EA3" w14:textId="774F4BAC" w:rsidR="002E071B" w:rsidRPr="00BF0888" w:rsidRDefault="002E071B" w:rsidP="002E071B">
      <w:pPr>
        <w:rPr>
          <w:rFonts w:ascii="Times New Roman" w:hAnsi="Times New Roman"/>
          <w:sz w:val="24"/>
          <w:szCs w:val="24"/>
        </w:rPr>
      </w:pPr>
      <w:r w:rsidRPr="00BF0888">
        <w:rPr>
          <w:rFonts w:ascii="Times New Roman" w:hAnsi="Times New Roman"/>
          <w:sz w:val="24"/>
          <w:szCs w:val="24"/>
        </w:rPr>
        <w:t>„(6a) A védetté nyilvánításról a képviselő-testület dönt.”</w:t>
      </w:r>
    </w:p>
    <w:p w14:paraId="4506D4B5" w14:textId="5F4F7F34" w:rsidR="002E071B" w:rsidRPr="00BF0888" w:rsidRDefault="002E071B" w:rsidP="002E071B">
      <w:pPr>
        <w:rPr>
          <w:rFonts w:ascii="Times New Roman" w:hAnsi="Times New Roman"/>
          <w:sz w:val="24"/>
          <w:szCs w:val="24"/>
        </w:rPr>
      </w:pPr>
      <w:r w:rsidRPr="00BF0888">
        <w:rPr>
          <w:rFonts w:ascii="Times New Roman" w:hAnsi="Times New Roman"/>
          <w:sz w:val="24"/>
          <w:szCs w:val="24"/>
        </w:rPr>
        <w:t>(2) A</w:t>
      </w:r>
      <w:r w:rsidR="00162FB1" w:rsidRPr="00BF0888">
        <w:rPr>
          <w:rFonts w:ascii="Times New Roman" w:hAnsi="Times New Roman"/>
          <w:sz w:val="24"/>
          <w:szCs w:val="24"/>
        </w:rPr>
        <w:t>z</w:t>
      </w:r>
      <w:r w:rsidRPr="00BF0888">
        <w:rPr>
          <w:rFonts w:ascii="Times New Roman" w:hAnsi="Times New Roman"/>
          <w:sz w:val="24"/>
          <w:szCs w:val="24"/>
        </w:rPr>
        <w:t xml:space="preserve"> R. 6.§ a következő (6b) bekezdés</w:t>
      </w:r>
      <w:r w:rsidR="008E1F34" w:rsidRPr="00BF0888">
        <w:rPr>
          <w:rFonts w:ascii="Times New Roman" w:hAnsi="Times New Roman"/>
          <w:sz w:val="24"/>
          <w:szCs w:val="24"/>
        </w:rPr>
        <w:t>s</w:t>
      </w:r>
      <w:r w:rsidRPr="00BF0888">
        <w:rPr>
          <w:rFonts w:ascii="Times New Roman" w:hAnsi="Times New Roman"/>
          <w:sz w:val="24"/>
          <w:szCs w:val="24"/>
        </w:rPr>
        <w:t>el egészül ki</w:t>
      </w:r>
    </w:p>
    <w:p w14:paraId="57510BFF" w14:textId="34C2EFF6" w:rsidR="002E071B" w:rsidRPr="00BF0888" w:rsidRDefault="002E071B" w:rsidP="002E071B">
      <w:pPr>
        <w:rPr>
          <w:rFonts w:ascii="Times New Roman" w:hAnsi="Times New Roman"/>
          <w:sz w:val="24"/>
          <w:szCs w:val="24"/>
        </w:rPr>
      </w:pPr>
      <w:r w:rsidRPr="00BF0888">
        <w:rPr>
          <w:rFonts w:ascii="Times New Roman" w:hAnsi="Times New Roman"/>
          <w:sz w:val="24"/>
          <w:szCs w:val="24"/>
        </w:rPr>
        <w:t xml:space="preserve">„(6b) A védetté nyilvánításról, vagy annak megszüntetéséről szóló döntést, megelőzően az Önkormányzat honlapján közzétett hirdetmény útján tájékoztatni és levélben értesíteni kell a (8) </w:t>
      </w:r>
      <w:r w:rsidR="00162FB1" w:rsidRPr="00BF0888">
        <w:rPr>
          <w:rFonts w:ascii="Times New Roman" w:hAnsi="Times New Roman"/>
          <w:sz w:val="24"/>
          <w:szCs w:val="24"/>
        </w:rPr>
        <w:t xml:space="preserve">bekezdés </w:t>
      </w:r>
      <w:r w:rsidRPr="00BF0888">
        <w:rPr>
          <w:rFonts w:ascii="Times New Roman" w:hAnsi="Times New Roman"/>
          <w:sz w:val="24"/>
          <w:szCs w:val="24"/>
        </w:rPr>
        <w:t>a-e pont</w:t>
      </w:r>
      <w:r w:rsidR="00162FB1" w:rsidRPr="00BF0888">
        <w:rPr>
          <w:rFonts w:ascii="Times New Roman" w:hAnsi="Times New Roman"/>
          <w:sz w:val="24"/>
          <w:szCs w:val="24"/>
        </w:rPr>
        <w:t>ja</w:t>
      </w:r>
      <w:r w:rsidRPr="00BF0888">
        <w:rPr>
          <w:rFonts w:ascii="Times New Roman" w:hAnsi="Times New Roman"/>
          <w:sz w:val="24"/>
          <w:szCs w:val="24"/>
        </w:rPr>
        <w:t xml:space="preserve"> szerinti feleket.”</w:t>
      </w:r>
    </w:p>
    <w:p w14:paraId="3CFC94A2" w14:textId="708AF37B" w:rsidR="002E071B" w:rsidRPr="00BF0888" w:rsidRDefault="00191E52" w:rsidP="00BF0888">
      <w:pPr>
        <w:pStyle w:val="Alcm"/>
        <w:jc w:val="center"/>
        <w:rPr>
          <w:rFonts w:ascii="Times New Roman" w:hAnsi="Times New Roman" w:cs="Times New Roman"/>
          <w:sz w:val="24"/>
          <w:szCs w:val="24"/>
        </w:rPr>
      </w:pPr>
      <w:r>
        <w:rPr>
          <w:rFonts w:ascii="Times New Roman" w:hAnsi="Times New Roman" w:cs="Times New Roman"/>
          <w:sz w:val="24"/>
          <w:szCs w:val="24"/>
        </w:rPr>
        <w:t>4</w:t>
      </w:r>
      <w:r w:rsidR="002E071B" w:rsidRPr="00BF0888">
        <w:rPr>
          <w:rFonts w:ascii="Times New Roman" w:hAnsi="Times New Roman" w:cs="Times New Roman"/>
          <w:sz w:val="24"/>
          <w:szCs w:val="24"/>
        </w:rPr>
        <w:t>.§</w:t>
      </w:r>
    </w:p>
    <w:p w14:paraId="46D03239" w14:textId="65CE90D1" w:rsidR="002E071B" w:rsidRPr="00BF0888" w:rsidRDefault="002E071B" w:rsidP="002E071B">
      <w:pPr>
        <w:rPr>
          <w:rFonts w:ascii="Times New Roman" w:hAnsi="Times New Roman"/>
          <w:sz w:val="24"/>
          <w:szCs w:val="24"/>
        </w:rPr>
      </w:pPr>
      <w:r w:rsidRPr="00BF0888">
        <w:rPr>
          <w:rFonts w:ascii="Times New Roman" w:hAnsi="Times New Roman"/>
          <w:sz w:val="24"/>
          <w:szCs w:val="24"/>
        </w:rPr>
        <w:t>A R. 9.§ (2) bekezdése helyébe a következő rendelkezés lép:</w:t>
      </w:r>
    </w:p>
    <w:p w14:paraId="75C39BB6" w14:textId="0471277B" w:rsidR="00446E23" w:rsidRPr="00BF0888" w:rsidRDefault="009F4249" w:rsidP="00446E23">
      <w:pPr>
        <w:rPr>
          <w:rFonts w:ascii="Times New Roman" w:hAnsi="Times New Roman"/>
          <w:i/>
          <w:iCs/>
          <w:sz w:val="24"/>
          <w:szCs w:val="24"/>
        </w:rPr>
      </w:pPr>
      <w:r w:rsidRPr="00BF0888">
        <w:rPr>
          <w:rFonts w:ascii="Times New Roman" w:hAnsi="Times New Roman"/>
          <w:i/>
          <w:iCs/>
          <w:sz w:val="24"/>
          <w:szCs w:val="24"/>
        </w:rPr>
        <w:t>„</w:t>
      </w:r>
      <w:r w:rsidR="002E071B" w:rsidRPr="00BF0888">
        <w:rPr>
          <w:rFonts w:ascii="Times New Roman" w:hAnsi="Times New Roman"/>
          <w:i/>
          <w:iCs/>
          <w:sz w:val="24"/>
          <w:szCs w:val="24"/>
        </w:rPr>
        <w:t>(2) Kerületi egyedi építészeti értéken csak olyan beavatkozás végezhető, amely nem eredményezi a helyi védett érték teljes vagy részleges bontását, megrongálását, átalakítását, építészeti karakterének részleges vagy teljes megváltoztatását, kivéve értékvizsgálati dokumentációval alátámasztott esetben, ha az nem okozza eredetiségének és a településképnek kedvezőtlen irányú megváltoztatását.</w:t>
      </w:r>
      <w:r w:rsidRPr="00BF0888">
        <w:rPr>
          <w:rFonts w:ascii="Times New Roman" w:hAnsi="Times New Roman"/>
          <w:i/>
          <w:iCs/>
          <w:sz w:val="24"/>
          <w:szCs w:val="24"/>
        </w:rPr>
        <w:t>”</w:t>
      </w:r>
    </w:p>
    <w:p w14:paraId="3764A8DC" w14:textId="1DABA1BC" w:rsidR="002E071B" w:rsidRPr="00BF0888" w:rsidRDefault="00191E52" w:rsidP="00BF0888">
      <w:pPr>
        <w:pStyle w:val="Alcm"/>
        <w:jc w:val="center"/>
        <w:rPr>
          <w:rFonts w:ascii="Times New Roman" w:hAnsi="Times New Roman" w:cs="Times New Roman"/>
          <w:sz w:val="24"/>
          <w:szCs w:val="24"/>
        </w:rPr>
      </w:pPr>
      <w:r>
        <w:rPr>
          <w:rFonts w:ascii="Times New Roman" w:hAnsi="Times New Roman" w:cs="Times New Roman"/>
          <w:sz w:val="24"/>
          <w:szCs w:val="24"/>
        </w:rPr>
        <w:t>5</w:t>
      </w:r>
      <w:r w:rsidR="009F4249" w:rsidRPr="00BF0888">
        <w:rPr>
          <w:rFonts w:ascii="Times New Roman" w:hAnsi="Times New Roman" w:cs="Times New Roman"/>
          <w:sz w:val="24"/>
          <w:szCs w:val="24"/>
        </w:rPr>
        <w:t>.§</w:t>
      </w:r>
    </w:p>
    <w:p w14:paraId="3387F178" w14:textId="02176FBD" w:rsidR="009F4249" w:rsidRPr="00BF0888" w:rsidRDefault="009F4249" w:rsidP="009F4249">
      <w:pPr>
        <w:rPr>
          <w:rFonts w:ascii="Times New Roman" w:hAnsi="Times New Roman"/>
          <w:sz w:val="24"/>
          <w:szCs w:val="24"/>
        </w:rPr>
      </w:pPr>
      <w:r w:rsidRPr="00BF0888">
        <w:rPr>
          <w:rFonts w:ascii="Times New Roman" w:hAnsi="Times New Roman"/>
          <w:sz w:val="24"/>
          <w:szCs w:val="24"/>
        </w:rPr>
        <w:t>(1) A</w:t>
      </w:r>
      <w:r w:rsidR="00162FB1" w:rsidRPr="00BF0888">
        <w:rPr>
          <w:rFonts w:ascii="Times New Roman" w:hAnsi="Times New Roman"/>
          <w:sz w:val="24"/>
          <w:szCs w:val="24"/>
        </w:rPr>
        <w:t>z</w:t>
      </w:r>
      <w:r w:rsidRPr="00BF0888">
        <w:rPr>
          <w:rFonts w:ascii="Times New Roman" w:hAnsi="Times New Roman"/>
          <w:sz w:val="24"/>
          <w:szCs w:val="24"/>
        </w:rPr>
        <w:t xml:space="preserve"> R. 12.§ (2) </w:t>
      </w:r>
      <w:r w:rsidR="00162FB1" w:rsidRPr="00BF0888">
        <w:rPr>
          <w:rFonts w:ascii="Times New Roman" w:hAnsi="Times New Roman"/>
          <w:sz w:val="24"/>
          <w:szCs w:val="24"/>
        </w:rPr>
        <w:t xml:space="preserve">bekezdés </w:t>
      </w:r>
      <w:r w:rsidRPr="00BF0888">
        <w:rPr>
          <w:rFonts w:ascii="Times New Roman" w:hAnsi="Times New Roman"/>
          <w:sz w:val="24"/>
          <w:szCs w:val="24"/>
        </w:rPr>
        <w:t>b) pontja helyébe a következő rendelkezés lép:</w:t>
      </w:r>
    </w:p>
    <w:p w14:paraId="582647AD" w14:textId="396D20BB" w:rsidR="00162FB1" w:rsidRPr="00BF0888" w:rsidRDefault="009F4249" w:rsidP="009F4249">
      <w:pPr>
        <w:rPr>
          <w:rFonts w:ascii="Times New Roman" w:hAnsi="Times New Roman"/>
          <w:i/>
          <w:iCs/>
          <w:sz w:val="24"/>
          <w:szCs w:val="24"/>
        </w:rPr>
      </w:pPr>
      <w:r w:rsidRPr="00BF0888">
        <w:rPr>
          <w:rFonts w:ascii="Times New Roman" w:hAnsi="Times New Roman"/>
          <w:i/>
          <w:iCs/>
          <w:sz w:val="24"/>
          <w:szCs w:val="24"/>
        </w:rPr>
        <w:lastRenderedPageBreak/>
        <w:t>„</w:t>
      </w:r>
      <w:r w:rsidR="00162FB1" w:rsidRPr="00BF0888">
        <w:rPr>
          <w:rFonts w:ascii="Times New Roman" w:hAnsi="Times New Roman"/>
          <w:i/>
          <w:iCs/>
          <w:sz w:val="24"/>
          <w:szCs w:val="24"/>
        </w:rPr>
        <w:t>[Új építmény elhelyezése vagy meglévő épület tömegének megváltoztatása esetén (például tetőidom) az alábbi szabályokat kell betartani:]</w:t>
      </w:r>
    </w:p>
    <w:p w14:paraId="01476642" w14:textId="4F98A385" w:rsidR="009F4249" w:rsidRPr="00BF0888" w:rsidRDefault="009F4249" w:rsidP="009F4249">
      <w:pPr>
        <w:rPr>
          <w:rFonts w:ascii="Times New Roman" w:hAnsi="Times New Roman"/>
          <w:i/>
          <w:iCs/>
          <w:sz w:val="24"/>
          <w:szCs w:val="24"/>
        </w:rPr>
      </w:pPr>
      <w:r w:rsidRPr="00BF0888">
        <w:rPr>
          <w:rFonts w:ascii="Times New Roman" w:hAnsi="Times New Roman"/>
          <w:i/>
          <w:iCs/>
          <w:sz w:val="24"/>
          <w:szCs w:val="24"/>
        </w:rPr>
        <w:t xml:space="preserve">b) új vagy átalakítandó magastetők hajlásszöge az épülettel szomszédos épületek tetősíkjának hajlásszögétől 5 fokkal térhet el, kivéve, ha szomszéd épület </w:t>
      </w:r>
      <w:proofErr w:type="spellStart"/>
      <w:r w:rsidRPr="00BF0888">
        <w:rPr>
          <w:rFonts w:ascii="Times New Roman" w:hAnsi="Times New Roman"/>
          <w:i/>
          <w:iCs/>
          <w:sz w:val="24"/>
          <w:szCs w:val="24"/>
        </w:rPr>
        <w:t>lapostetős</w:t>
      </w:r>
      <w:proofErr w:type="spellEnd"/>
      <w:r w:rsidRPr="00BF0888">
        <w:rPr>
          <w:rFonts w:ascii="Times New Roman" w:hAnsi="Times New Roman"/>
          <w:i/>
          <w:iCs/>
          <w:sz w:val="24"/>
          <w:szCs w:val="24"/>
        </w:rPr>
        <w:t xml:space="preserve">, vagy manzárd </w:t>
      </w:r>
      <w:proofErr w:type="spellStart"/>
      <w:r w:rsidRPr="00BF0888">
        <w:rPr>
          <w:rFonts w:ascii="Times New Roman" w:hAnsi="Times New Roman"/>
          <w:i/>
          <w:iCs/>
          <w:sz w:val="24"/>
          <w:szCs w:val="24"/>
        </w:rPr>
        <w:t>tetős</w:t>
      </w:r>
      <w:proofErr w:type="spellEnd"/>
      <w:proofErr w:type="gramStart"/>
      <w:r w:rsidRPr="00BF0888">
        <w:rPr>
          <w:rFonts w:ascii="Times New Roman" w:hAnsi="Times New Roman"/>
          <w:i/>
          <w:iCs/>
          <w:sz w:val="24"/>
          <w:szCs w:val="24"/>
        </w:rPr>
        <w:t>;.</w:t>
      </w:r>
      <w:proofErr w:type="gramEnd"/>
      <w:r w:rsidRPr="00BF0888">
        <w:rPr>
          <w:rFonts w:ascii="Times New Roman" w:hAnsi="Times New Roman"/>
          <w:i/>
          <w:iCs/>
          <w:sz w:val="24"/>
          <w:szCs w:val="24"/>
        </w:rPr>
        <w:t>”</w:t>
      </w:r>
    </w:p>
    <w:p w14:paraId="5F1880A4" w14:textId="54C79F96" w:rsidR="009F4249" w:rsidRPr="00BF0888" w:rsidRDefault="009F4249" w:rsidP="009F4249">
      <w:pPr>
        <w:rPr>
          <w:rFonts w:ascii="Times New Roman" w:hAnsi="Times New Roman"/>
          <w:sz w:val="24"/>
          <w:szCs w:val="24"/>
        </w:rPr>
      </w:pPr>
      <w:r w:rsidRPr="00BF0888">
        <w:rPr>
          <w:rFonts w:ascii="Times New Roman" w:hAnsi="Times New Roman"/>
          <w:sz w:val="24"/>
          <w:szCs w:val="24"/>
        </w:rPr>
        <w:t>(2) A</w:t>
      </w:r>
      <w:r w:rsidR="007460DD" w:rsidRPr="00BF0888">
        <w:rPr>
          <w:rFonts w:ascii="Times New Roman" w:hAnsi="Times New Roman"/>
          <w:sz w:val="24"/>
          <w:szCs w:val="24"/>
        </w:rPr>
        <w:t>z</w:t>
      </w:r>
      <w:r w:rsidRPr="00BF0888">
        <w:rPr>
          <w:rFonts w:ascii="Times New Roman" w:hAnsi="Times New Roman"/>
          <w:sz w:val="24"/>
          <w:szCs w:val="24"/>
        </w:rPr>
        <w:t xml:space="preserve"> R. 12.§ (4)</w:t>
      </w:r>
      <w:r w:rsidR="002D6A64" w:rsidRPr="00BF0888">
        <w:rPr>
          <w:rFonts w:ascii="Times New Roman" w:hAnsi="Times New Roman"/>
          <w:sz w:val="24"/>
          <w:szCs w:val="24"/>
        </w:rPr>
        <w:t xml:space="preserve"> bekezdés</w:t>
      </w:r>
      <w:r w:rsidRPr="00BF0888">
        <w:rPr>
          <w:rFonts w:ascii="Times New Roman" w:hAnsi="Times New Roman"/>
          <w:sz w:val="24"/>
          <w:szCs w:val="24"/>
        </w:rPr>
        <w:t xml:space="preserve"> b) pontja helyébe a következő rendelkezés lép:</w:t>
      </w:r>
    </w:p>
    <w:p w14:paraId="09420D5F" w14:textId="3F461873" w:rsidR="002D6A64" w:rsidRPr="00BF0888" w:rsidRDefault="009F4249" w:rsidP="009F4249">
      <w:pPr>
        <w:rPr>
          <w:rFonts w:ascii="Times New Roman" w:hAnsi="Times New Roman"/>
          <w:i/>
          <w:iCs/>
          <w:sz w:val="24"/>
          <w:szCs w:val="24"/>
        </w:rPr>
      </w:pPr>
      <w:r w:rsidRPr="00BF0888">
        <w:rPr>
          <w:rFonts w:ascii="Times New Roman" w:hAnsi="Times New Roman"/>
          <w:i/>
          <w:iCs/>
          <w:sz w:val="24"/>
          <w:szCs w:val="24"/>
        </w:rPr>
        <w:t>„</w:t>
      </w:r>
      <w:r w:rsidR="002D6A64" w:rsidRPr="00BF0888">
        <w:rPr>
          <w:rFonts w:ascii="Times New Roman" w:hAnsi="Times New Roman"/>
          <w:i/>
          <w:iCs/>
          <w:sz w:val="24"/>
          <w:szCs w:val="24"/>
        </w:rPr>
        <w:t xml:space="preserve">(Klímaberendezésekre vonatkozó előírások:) </w:t>
      </w:r>
    </w:p>
    <w:p w14:paraId="705F5376" w14:textId="46079AC0" w:rsidR="009F4249" w:rsidRPr="00BF0888" w:rsidRDefault="009F4249" w:rsidP="009F4249">
      <w:pPr>
        <w:rPr>
          <w:rFonts w:ascii="Times New Roman" w:hAnsi="Times New Roman"/>
          <w:i/>
          <w:iCs/>
          <w:sz w:val="24"/>
          <w:szCs w:val="24"/>
        </w:rPr>
      </w:pPr>
      <w:r w:rsidRPr="00BF0888">
        <w:rPr>
          <w:rFonts w:ascii="Times New Roman" w:hAnsi="Times New Roman"/>
          <w:i/>
          <w:iCs/>
          <w:sz w:val="24"/>
          <w:szCs w:val="24"/>
        </w:rPr>
        <w:t xml:space="preserve">b) meglévő épületeken közterületről látható homlokzaton ablak-klímaberendezés és klímaberendezések kültéri egysége csak </w:t>
      </w:r>
    </w:p>
    <w:p w14:paraId="1411BC4C" w14:textId="77777777" w:rsidR="009F4249" w:rsidRPr="00BF0888" w:rsidRDefault="009F4249" w:rsidP="009F4249">
      <w:pPr>
        <w:rPr>
          <w:rFonts w:ascii="Times New Roman" w:hAnsi="Times New Roman"/>
          <w:i/>
          <w:iCs/>
          <w:sz w:val="24"/>
          <w:szCs w:val="24"/>
        </w:rPr>
      </w:pPr>
      <w:proofErr w:type="spellStart"/>
      <w:r w:rsidRPr="00BF0888">
        <w:rPr>
          <w:rFonts w:ascii="Times New Roman" w:hAnsi="Times New Roman"/>
          <w:i/>
          <w:iCs/>
          <w:sz w:val="24"/>
          <w:szCs w:val="24"/>
        </w:rPr>
        <w:t>ba</w:t>
      </w:r>
      <w:proofErr w:type="spellEnd"/>
      <w:r w:rsidRPr="00BF0888">
        <w:rPr>
          <w:rFonts w:ascii="Times New Roman" w:hAnsi="Times New Roman"/>
          <w:i/>
          <w:iCs/>
          <w:sz w:val="24"/>
          <w:szCs w:val="24"/>
        </w:rPr>
        <w:t xml:space="preserve">) az épület részeként, </w:t>
      </w:r>
    </w:p>
    <w:p w14:paraId="07716EC7" w14:textId="19DBD724" w:rsidR="009F4249" w:rsidRPr="00BF0888" w:rsidRDefault="009F4249" w:rsidP="009F4249">
      <w:pPr>
        <w:rPr>
          <w:rFonts w:ascii="Times New Roman" w:hAnsi="Times New Roman"/>
          <w:i/>
          <w:iCs/>
          <w:sz w:val="24"/>
          <w:szCs w:val="24"/>
        </w:rPr>
      </w:pPr>
      <w:proofErr w:type="spellStart"/>
      <w:r w:rsidRPr="00BF0888">
        <w:rPr>
          <w:rFonts w:ascii="Times New Roman" w:hAnsi="Times New Roman"/>
          <w:i/>
          <w:iCs/>
          <w:sz w:val="24"/>
          <w:szCs w:val="24"/>
        </w:rPr>
        <w:t>bb</w:t>
      </w:r>
      <w:proofErr w:type="spellEnd"/>
      <w:r w:rsidRPr="00BF0888">
        <w:rPr>
          <w:rFonts w:ascii="Times New Roman" w:hAnsi="Times New Roman"/>
          <w:i/>
          <w:iCs/>
          <w:sz w:val="24"/>
          <w:szCs w:val="24"/>
        </w:rPr>
        <w:t>) építészeti tagozat által takartan</w:t>
      </w:r>
      <w:r w:rsidR="00ED0362" w:rsidRPr="00BF0888">
        <w:rPr>
          <w:rFonts w:ascii="Times New Roman" w:hAnsi="Times New Roman"/>
          <w:i/>
          <w:iCs/>
          <w:sz w:val="24"/>
          <w:szCs w:val="24"/>
        </w:rPr>
        <w:t xml:space="preserve">, </w:t>
      </w:r>
    </w:p>
    <w:p w14:paraId="25B3807E" w14:textId="09B5C00D" w:rsidR="009F4249" w:rsidRPr="00BF0888" w:rsidRDefault="009F4249" w:rsidP="009F4249">
      <w:pPr>
        <w:rPr>
          <w:rFonts w:ascii="Times New Roman" w:hAnsi="Times New Roman"/>
          <w:i/>
          <w:iCs/>
          <w:sz w:val="24"/>
          <w:szCs w:val="24"/>
        </w:rPr>
      </w:pPr>
      <w:proofErr w:type="spellStart"/>
      <w:r w:rsidRPr="00BF0888">
        <w:rPr>
          <w:rFonts w:ascii="Times New Roman" w:hAnsi="Times New Roman"/>
          <w:i/>
          <w:iCs/>
          <w:sz w:val="24"/>
          <w:szCs w:val="24"/>
        </w:rPr>
        <w:t>bc</w:t>
      </w:r>
      <w:proofErr w:type="spellEnd"/>
      <w:r w:rsidRPr="00BF0888">
        <w:rPr>
          <w:rFonts w:ascii="Times New Roman" w:hAnsi="Times New Roman"/>
          <w:i/>
          <w:iCs/>
          <w:sz w:val="24"/>
          <w:szCs w:val="24"/>
        </w:rPr>
        <w:t xml:space="preserve">) nyílászáró síkjától </w:t>
      </w:r>
      <w:proofErr w:type="spellStart"/>
      <w:r w:rsidRPr="00BF0888">
        <w:rPr>
          <w:rFonts w:ascii="Times New Roman" w:hAnsi="Times New Roman"/>
          <w:i/>
          <w:iCs/>
          <w:sz w:val="24"/>
          <w:szCs w:val="24"/>
        </w:rPr>
        <w:t>kültér</w:t>
      </w:r>
      <w:proofErr w:type="spellEnd"/>
      <w:r w:rsidRPr="00BF0888">
        <w:rPr>
          <w:rFonts w:ascii="Times New Roman" w:hAnsi="Times New Roman"/>
          <w:i/>
          <w:iCs/>
          <w:sz w:val="24"/>
          <w:szCs w:val="24"/>
        </w:rPr>
        <w:t xml:space="preserve"> felé el nem térően</w:t>
      </w:r>
      <w:r w:rsidR="00ED0362" w:rsidRPr="00BF0888">
        <w:rPr>
          <w:rFonts w:ascii="Times New Roman" w:hAnsi="Times New Roman"/>
          <w:i/>
          <w:iCs/>
          <w:sz w:val="24"/>
          <w:szCs w:val="24"/>
        </w:rPr>
        <w:t xml:space="preserve">, és </w:t>
      </w:r>
    </w:p>
    <w:p w14:paraId="72551E17" w14:textId="77777777" w:rsidR="009F4249" w:rsidRPr="00BF0888" w:rsidRDefault="009F4249" w:rsidP="009F4249">
      <w:pPr>
        <w:rPr>
          <w:rFonts w:ascii="Times New Roman" w:hAnsi="Times New Roman"/>
          <w:i/>
          <w:iCs/>
          <w:sz w:val="24"/>
          <w:szCs w:val="24"/>
        </w:rPr>
      </w:pPr>
      <w:proofErr w:type="spellStart"/>
      <w:r w:rsidRPr="00BF0888">
        <w:rPr>
          <w:rFonts w:ascii="Times New Roman" w:hAnsi="Times New Roman"/>
          <w:i/>
          <w:iCs/>
          <w:sz w:val="24"/>
          <w:szCs w:val="24"/>
        </w:rPr>
        <w:t>bd</w:t>
      </w:r>
      <w:proofErr w:type="spellEnd"/>
      <w:r w:rsidRPr="00BF0888">
        <w:rPr>
          <w:rFonts w:ascii="Times New Roman" w:hAnsi="Times New Roman"/>
          <w:i/>
          <w:iCs/>
          <w:sz w:val="24"/>
          <w:szCs w:val="24"/>
        </w:rPr>
        <w:t xml:space="preserve">) az épület megjelenéséhez illeszkedve </w:t>
      </w:r>
    </w:p>
    <w:p w14:paraId="4A0BF5F5" w14:textId="2FDF089E" w:rsidR="009F4249" w:rsidRPr="00BF0888" w:rsidRDefault="009F4249" w:rsidP="009F4249">
      <w:pPr>
        <w:rPr>
          <w:rFonts w:ascii="Times New Roman" w:hAnsi="Times New Roman"/>
          <w:i/>
          <w:iCs/>
          <w:sz w:val="24"/>
          <w:szCs w:val="24"/>
        </w:rPr>
      </w:pPr>
      <w:proofErr w:type="gramStart"/>
      <w:r w:rsidRPr="00BF0888">
        <w:rPr>
          <w:rFonts w:ascii="Times New Roman" w:hAnsi="Times New Roman"/>
          <w:i/>
          <w:iCs/>
          <w:sz w:val="24"/>
          <w:szCs w:val="24"/>
        </w:rPr>
        <w:t>helyezhető</w:t>
      </w:r>
      <w:proofErr w:type="gramEnd"/>
      <w:r w:rsidRPr="00BF0888">
        <w:rPr>
          <w:rFonts w:ascii="Times New Roman" w:hAnsi="Times New Roman"/>
          <w:i/>
          <w:iCs/>
          <w:sz w:val="24"/>
          <w:szCs w:val="24"/>
        </w:rPr>
        <w:t xml:space="preserve"> el;”</w:t>
      </w:r>
    </w:p>
    <w:p w14:paraId="3A298F24" w14:textId="520296E2" w:rsidR="009F4249" w:rsidRPr="00BF0888" w:rsidRDefault="009F4249" w:rsidP="009F4249">
      <w:pPr>
        <w:rPr>
          <w:rFonts w:ascii="Times New Roman" w:hAnsi="Times New Roman"/>
          <w:sz w:val="24"/>
          <w:szCs w:val="24"/>
        </w:rPr>
      </w:pPr>
      <w:r w:rsidRPr="00BF0888">
        <w:rPr>
          <w:rFonts w:ascii="Times New Roman" w:hAnsi="Times New Roman"/>
          <w:sz w:val="24"/>
          <w:szCs w:val="24"/>
        </w:rPr>
        <w:t>(</w:t>
      </w:r>
      <w:r w:rsidR="002D6A64" w:rsidRPr="00BF0888">
        <w:rPr>
          <w:rFonts w:ascii="Times New Roman" w:hAnsi="Times New Roman"/>
          <w:sz w:val="24"/>
          <w:szCs w:val="24"/>
        </w:rPr>
        <w:t>3</w:t>
      </w:r>
      <w:r w:rsidRPr="00BF0888">
        <w:rPr>
          <w:rFonts w:ascii="Times New Roman" w:hAnsi="Times New Roman"/>
          <w:sz w:val="24"/>
          <w:szCs w:val="24"/>
        </w:rPr>
        <w:t>) A</w:t>
      </w:r>
      <w:r w:rsidR="002D6A64" w:rsidRPr="00BF0888">
        <w:rPr>
          <w:rFonts w:ascii="Times New Roman" w:hAnsi="Times New Roman"/>
          <w:sz w:val="24"/>
          <w:szCs w:val="24"/>
        </w:rPr>
        <w:t>z</w:t>
      </w:r>
      <w:r w:rsidRPr="00BF0888">
        <w:rPr>
          <w:rFonts w:ascii="Times New Roman" w:hAnsi="Times New Roman"/>
          <w:sz w:val="24"/>
          <w:szCs w:val="24"/>
        </w:rPr>
        <w:t xml:space="preserve"> R. 12.§ (8</w:t>
      </w:r>
      <w:r w:rsidR="00A72E54" w:rsidRPr="00BF0888">
        <w:rPr>
          <w:rFonts w:ascii="Times New Roman" w:hAnsi="Times New Roman"/>
          <w:sz w:val="24"/>
          <w:szCs w:val="24"/>
        </w:rPr>
        <w:t>)</w:t>
      </w:r>
      <w:r w:rsidR="002D6A64" w:rsidRPr="00BF0888">
        <w:rPr>
          <w:rFonts w:ascii="Times New Roman" w:hAnsi="Times New Roman"/>
          <w:sz w:val="24"/>
          <w:szCs w:val="24"/>
        </w:rPr>
        <w:t>-</w:t>
      </w:r>
      <w:r w:rsidR="00A72E54" w:rsidRPr="00BF0888">
        <w:rPr>
          <w:rFonts w:ascii="Times New Roman" w:hAnsi="Times New Roman"/>
          <w:sz w:val="24"/>
          <w:szCs w:val="24"/>
        </w:rPr>
        <w:t xml:space="preserve">(8c) </w:t>
      </w:r>
      <w:r w:rsidR="002D6A64" w:rsidRPr="00BF0888">
        <w:rPr>
          <w:rFonts w:ascii="Times New Roman" w:hAnsi="Times New Roman"/>
          <w:sz w:val="24"/>
          <w:szCs w:val="24"/>
        </w:rPr>
        <w:t xml:space="preserve">bekezdése </w:t>
      </w:r>
      <w:r w:rsidR="00A72E54" w:rsidRPr="00BF0888">
        <w:rPr>
          <w:rFonts w:ascii="Times New Roman" w:hAnsi="Times New Roman"/>
          <w:sz w:val="24"/>
          <w:szCs w:val="24"/>
        </w:rPr>
        <w:t>helyébe</w:t>
      </w:r>
      <w:r w:rsidRPr="00BF0888">
        <w:rPr>
          <w:rFonts w:ascii="Times New Roman" w:hAnsi="Times New Roman"/>
          <w:sz w:val="24"/>
          <w:szCs w:val="24"/>
        </w:rPr>
        <w:t xml:space="preserve"> a következő rendelkezés</w:t>
      </w:r>
      <w:r w:rsidR="00A72E54" w:rsidRPr="00BF0888">
        <w:rPr>
          <w:rFonts w:ascii="Times New Roman" w:hAnsi="Times New Roman"/>
          <w:sz w:val="24"/>
          <w:szCs w:val="24"/>
        </w:rPr>
        <w:t>ek</w:t>
      </w:r>
      <w:r w:rsidRPr="00BF0888">
        <w:rPr>
          <w:rFonts w:ascii="Times New Roman" w:hAnsi="Times New Roman"/>
          <w:sz w:val="24"/>
          <w:szCs w:val="24"/>
        </w:rPr>
        <w:t xml:space="preserve"> lép</w:t>
      </w:r>
      <w:r w:rsidR="00A72E54" w:rsidRPr="00BF0888">
        <w:rPr>
          <w:rFonts w:ascii="Times New Roman" w:hAnsi="Times New Roman"/>
          <w:sz w:val="24"/>
          <w:szCs w:val="24"/>
        </w:rPr>
        <w:t>nek</w:t>
      </w:r>
      <w:r w:rsidRPr="00BF0888">
        <w:rPr>
          <w:rFonts w:ascii="Times New Roman" w:hAnsi="Times New Roman"/>
          <w:sz w:val="24"/>
          <w:szCs w:val="24"/>
        </w:rPr>
        <w:t>:</w:t>
      </w:r>
    </w:p>
    <w:p w14:paraId="43A18A3D" w14:textId="72E931A1" w:rsidR="009F4249" w:rsidRPr="00BF0888" w:rsidRDefault="009F4249" w:rsidP="009F4249">
      <w:pPr>
        <w:rPr>
          <w:rFonts w:ascii="Times New Roman" w:hAnsi="Times New Roman"/>
          <w:i/>
          <w:iCs/>
          <w:sz w:val="24"/>
          <w:szCs w:val="24"/>
        </w:rPr>
      </w:pPr>
      <w:r w:rsidRPr="00BF0888">
        <w:rPr>
          <w:rFonts w:ascii="Times New Roman" w:hAnsi="Times New Roman"/>
          <w:i/>
          <w:iCs/>
          <w:sz w:val="24"/>
          <w:szCs w:val="24"/>
        </w:rPr>
        <w:t>„(8) Meglévő épületek közterületről látható nyílászáróit és árnyékoló szerkezeteit méretében, formájában, beépítésének síkjában, anyagában, színében, osztásában az eredetivel megegyezően kell felújítani, vagy cserélni.</w:t>
      </w:r>
    </w:p>
    <w:p w14:paraId="7368915B" w14:textId="77777777" w:rsidR="00A72E54" w:rsidRPr="00BF0888" w:rsidRDefault="009F4249" w:rsidP="009F4249">
      <w:pPr>
        <w:rPr>
          <w:rFonts w:ascii="Times New Roman" w:hAnsi="Times New Roman"/>
          <w:i/>
          <w:iCs/>
          <w:sz w:val="24"/>
          <w:szCs w:val="24"/>
        </w:rPr>
      </w:pPr>
      <w:r w:rsidRPr="00BF0888">
        <w:rPr>
          <w:rFonts w:ascii="Times New Roman" w:hAnsi="Times New Roman"/>
          <w:i/>
          <w:iCs/>
          <w:sz w:val="24"/>
          <w:szCs w:val="24"/>
        </w:rPr>
        <w:t>(8a) Védett épületek nyílászáróinak hang- és hőszigetelő képességének javítását a belső szárny cseréjével, átalakításával, felújításával és az üvegezés cseréjével kell megvalósítani.</w:t>
      </w:r>
    </w:p>
    <w:p w14:paraId="232431CD" w14:textId="77777777" w:rsidR="00A72E54" w:rsidRPr="00BF0888" w:rsidRDefault="00A72E54" w:rsidP="009F4249">
      <w:pPr>
        <w:rPr>
          <w:rFonts w:ascii="Times New Roman" w:hAnsi="Times New Roman"/>
          <w:i/>
          <w:iCs/>
          <w:sz w:val="24"/>
          <w:szCs w:val="24"/>
        </w:rPr>
      </w:pPr>
      <w:r w:rsidRPr="00BF0888">
        <w:rPr>
          <w:rFonts w:ascii="Times New Roman" w:hAnsi="Times New Roman"/>
          <w:i/>
          <w:iCs/>
          <w:sz w:val="24"/>
          <w:szCs w:val="24"/>
        </w:rPr>
        <w:t>(8b) Műanyag nyílászárók elhelyezése közterületről láthatóan</w:t>
      </w:r>
    </w:p>
    <w:p w14:paraId="2F34F5EA" w14:textId="5D2B5273" w:rsidR="00A72E54" w:rsidRPr="00BF0888" w:rsidRDefault="00A72E54" w:rsidP="009F4249">
      <w:pPr>
        <w:rPr>
          <w:rFonts w:ascii="Times New Roman" w:hAnsi="Times New Roman"/>
          <w:i/>
          <w:iCs/>
          <w:sz w:val="24"/>
          <w:szCs w:val="24"/>
        </w:rPr>
      </w:pPr>
      <w:proofErr w:type="gramStart"/>
      <w:r w:rsidRPr="00BF0888">
        <w:rPr>
          <w:rFonts w:ascii="Times New Roman" w:hAnsi="Times New Roman"/>
          <w:i/>
          <w:iCs/>
          <w:sz w:val="24"/>
          <w:szCs w:val="24"/>
        </w:rPr>
        <w:t>a</w:t>
      </w:r>
      <w:proofErr w:type="gramEnd"/>
      <w:r w:rsidRPr="00BF0888">
        <w:rPr>
          <w:rFonts w:ascii="Times New Roman" w:hAnsi="Times New Roman"/>
          <w:i/>
          <w:iCs/>
          <w:sz w:val="24"/>
          <w:szCs w:val="24"/>
        </w:rPr>
        <w:t>)</w:t>
      </w:r>
      <w:r w:rsidR="00D30083" w:rsidRPr="00BF0888">
        <w:rPr>
          <w:rFonts w:ascii="Times New Roman" w:hAnsi="Times New Roman"/>
          <w:i/>
          <w:iCs/>
          <w:sz w:val="24"/>
          <w:szCs w:val="24"/>
        </w:rPr>
        <w:t xml:space="preserve"> </w:t>
      </w:r>
      <w:r w:rsidRPr="00BF0888">
        <w:rPr>
          <w:rFonts w:ascii="Times New Roman" w:hAnsi="Times New Roman"/>
          <w:i/>
          <w:iCs/>
          <w:sz w:val="24"/>
          <w:szCs w:val="24"/>
        </w:rPr>
        <w:t>Belső-Erzsébetvárosban és a Városligeti fasor melletti villasoron nem megengedett;</w:t>
      </w:r>
    </w:p>
    <w:p w14:paraId="52581FA9" w14:textId="1FA181BC" w:rsidR="00A72E54" w:rsidRPr="00BF0888" w:rsidRDefault="00A72E54" w:rsidP="009F4249">
      <w:pPr>
        <w:rPr>
          <w:rFonts w:ascii="Times New Roman" w:hAnsi="Times New Roman"/>
          <w:i/>
          <w:iCs/>
          <w:sz w:val="24"/>
          <w:szCs w:val="24"/>
        </w:rPr>
      </w:pPr>
      <w:r w:rsidRPr="00BF0888">
        <w:rPr>
          <w:rFonts w:ascii="Times New Roman" w:hAnsi="Times New Roman"/>
          <w:i/>
          <w:iCs/>
          <w:sz w:val="24"/>
          <w:szCs w:val="24"/>
        </w:rPr>
        <w:t>b</w:t>
      </w:r>
      <w:proofErr w:type="gramStart"/>
      <w:r w:rsidRPr="00BF0888">
        <w:rPr>
          <w:rFonts w:ascii="Times New Roman" w:hAnsi="Times New Roman"/>
          <w:i/>
          <w:iCs/>
          <w:sz w:val="24"/>
          <w:szCs w:val="24"/>
        </w:rPr>
        <w:t>)  Középső-Erzsébetvárosban</w:t>
      </w:r>
      <w:proofErr w:type="gramEnd"/>
      <w:r w:rsidRPr="00BF0888">
        <w:rPr>
          <w:rFonts w:ascii="Times New Roman" w:hAnsi="Times New Roman"/>
          <w:i/>
          <w:iCs/>
          <w:sz w:val="24"/>
          <w:szCs w:val="24"/>
        </w:rPr>
        <w:t xml:space="preserve"> és Külső-Erzsébetvárosban kizárólag 1945 után épült épületek esetén, és kizárólag a teljes homlokzatra kiterjedően megengedett.</w:t>
      </w:r>
    </w:p>
    <w:p w14:paraId="70992120" w14:textId="4FAD0F4D" w:rsidR="009F4249" w:rsidRPr="00BF0888" w:rsidRDefault="00A72E54" w:rsidP="009F4249">
      <w:pPr>
        <w:rPr>
          <w:rFonts w:ascii="Times New Roman" w:hAnsi="Times New Roman"/>
          <w:i/>
          <w:iCs/>
          <w:sz w:val="24"/>
          <w:szCs w:val="24"/>
        </w:rPr>
      </w:pPr>
      <w:r w:rsidRPr="00BF0888">
        <w:rPr>
          <w:rFonts w:ascii="Times New Roman" w:hAnsi="Times New Roman"/>
          <w:i/>
          <w:iCs/>
          <w:sz w:val="24"/>
          <w:szCs w:val="24"/>
        </w:rPr>
        <w:t>(8c) Áru- és pénzautomata kizárólag portálba süllyesztve helyezhető el, kizárólag nem védett épületen.</w:t>
      </w:r>
      <w:r w:rsidR="009F4249" w:rsidRPr="00BF0888">
        <w:rPr>
          <w:rFonts w:ascii="Times New Roman" w:hAnsi="Times New Roman"/>
          <w:i/>
          <w:iCs/>
          <w:sz w:val="24"/>
          <w:szCs w:val="24"/>
        </w:rPr>
        <w:t>”</w:t>
      </w:r>
    </w:p>
    <w:p w14:paraId="44CBE6D2" w14:textId="5C685A13" w:rsidR="009F4249" w:rsidRPr="00BF0888" w:rsidRDefault="00191E52" w:rsidP="00BF0888">
      <w:pPr>
        <w:pStyle w:val="Alcm"/>
        <w:jc w:val="center"/>
        <w:rPr>
          <w:rFonts w:ascii="Times New Roman" w:hAnsi="Times New Roman" w:cs="Times New Roman"/>
          <w:sz w:val="24"/>
          <w:szCs w:val="24"/>
        </w:rPr>
      </w:pPr>
      <w:r>
        <w:rPr>
          <w:rFonts w:ascii="Times New Roman" w:hAnsi="Times New Roman" w:cs="Times New Roman"/>
          <w:sz w:val="24"/>
          <w:szCs w:val="24"/>
        </w:rPr>
        <w:t>6</w:t>
      </w:r>
      <w:r w:rsidR="009F4249" w:rsidRPr="00BF0888">
        <w:rPr>
          <w:rFonts w:ascii="Times New Roman" w:hAnsi="Times New Roman" w:cs="Times New Roman"/>
          <w:sz w:val="24"/>
          <w:szCs w:val="24"/>
        </w:rPr>
        <w:t>.§</w:t>
      </w:r>
    </w:p>
    <w:p w14:paraId="5258A25D" w14:textId="7E0B999F" w:rsidR="00A72E54" w:rsidRPr="00BF0888" w:rsidRDefault="00A72E54" w:rsidP="00A72E54">
      <w:pPr>
        <w:rPr>
          <w:rFonts w:ascii="Times New Roman" w:hAnsi="Times New Roman"/>
          <w:sz w:val="24"/>
          <w:szCs w:val="24"/>
        </w:rPr>
      </w:pPr>
      <w:r w:rsidRPr="00BF0888">
        <w:rPr>
          <w:rFonts w:ascii="Times New Roman" w:hAnsi="Times New Roman"/>
          <w:sz w:val="24"/>
          <w:szCs w:val="24"/>
        </w:rPr>
        <w:t>A</w:t>
      </w:r>
      <w:r w:rsidR="005271DA" w:rsidRPr="00BF0888">
        <w:rPr>
          <w:rFonts w:ascii="Times New Roman" w:hAnsi="Times New Roman"/>
          <w:sz w:val="24"/>
          <w:szCs w:val="24"/>
        </w:rPr>
        <w:t>z</w:t>
      </w:r>
      <w:r w:rsidRPr="00BF0888">
        <w:rPr>
          <w:rFonts w:ascii="Times New Roman" w:hAnsi="Times New Roman"/>
          <w:sz w:val="24"/>
          <w:szCs w:val="24"/>
        </w:rPr>
        <w:t xml:space="preserve"> R. 14.§ (1) bekezdése helyébe a következő rendelkezés lép:</w:t>
      </w:r>
    </w:p>
    <w:p w14:paraId="2D59A44D" w14:textId="58E677C9" w:rsidR="00A72E54" w:rsidRPr="00BF0888" w:rsidRDefault="00A72E54" w:rsidP="00A72E54">
      <w:pPr>
        <w:rPr>
          <w:rFonts w:ascii="Times New Roman" w:hAnsi="Times New Roman"/>
          <w:i/>
          <w:iCs/>
          <w:sz w:val="24"/>
          <w:szCs w:val="24"/>
        </w:rPr>
      </w:pPr>
      <w:r w:rsidRPr="00BF0888">
        <w:rPr>
          <w:rFonts w:ascii="Times New Roman" w:hAnsi="Times New Roman"/>
          <w:i/>
          <w:iCs/>
          <w:sz w:val="24"/>
          <w:szCs w:val="24"/>
        </w:rPr>
        <w:t>„(1) Ha szabályozási terv másként nem rendelkezik, a területen a telkek csak zártsorú beépítési móddal építhetők be. Meglévő zöldfelület megtartása érdekében hézagosan zártsorú beépítés is létesíthető”</w:t>
      </w:r>
    </w:p>
    <w:p w14:paraId="71974F6D" w14:textId="2A546E42" w:rsidR="00A72E54" w:rsidRPr="00BF0888" w:rsidRDefault="00191E52" w:rsidP="00BF0888">
      <w:pPr>
        <w:pStyle w:val="Alcm"/>
        <w:jc w:val="center"/>
        <w:rPr>
          <w:rFonts w:ascii="Times New Roman" w:hAnsi="Times New Roman" w:cs="Times New Roman"/>
          <w:sz w:val="24"/>
          <w:szCs w:val="24"/>
        </w:rPr>
      </w:pPr>
      <w:r>
        <w:rPr>
          <w:rFonts w:ascii="Times New Roman" w:hAnsi="Times New Roman" w:cs="Times New Roman"/>
          <w:sz w:val="24"/>
          <w:szCs w:val="24"/>
        </w:rPr>
        <w:t>7</w:t>
      </w:r>
      <w:r w:rsidR="00A72E54" w:rsidRPr="00BF0888">
        <w:rPr>
          <w:rFonts w:ascii="Times New Roman" w:hAnsi="Times New Roman" w:cs="Times New Roman"/>
          <w:sz w:val="24"/>
          <w:szCs w:val="24"/>
        </w:rPr>
        <w:t>.§</w:t>
      </w:r>
    </w:p>
    <w:p w14:paraId="16F74D82" w14:textId="1E11728F" w:rsidR="00A72E54" w:rsidRPr="00BF0888" w:rsidRDefault="00A72E54" w:rsidP="00A72E54">
      <w:pPr>
        <w:rPr>
          <w:rFonts w:ascii="Times New Roman" w:hAnsi="Times New Roman"/>
          <w:sz w:val="24"/>
          <w:szCs w:val="24"/>
        </w:rPr>
      </w:pPr>
      <w:r w:rsidRPr="00BF0888">
        <w:rPr>
          <w:rFonts w:ascii="Times New Roman" w:hAnsi="Times New Roman"/>
          <w:sz w:val="24"/>
          <w:szCs w:val="24"/>
        </w:rPr>
        <w:t>A</w:t>
      </w:r>
      <w:r w:rsidR="005271DA" w:rsidRPr="00BF0888">
        <w:rPr>
          <w:rFonts w:ascii="Times New Roman" w:hAnsi="Times New Roman"/>
          <w:sz w:val="24"/>
          <w:szCs w:val="24"/>
        </w:rPr>
        <w:t>z</w:t>
      </w:r>
      <w:r w:rsidRPr="00BF0888">
        <w:rPr>
          <w:rFonts w:ascii="Times New Roman" w:hAnsi="Times New Roman"/>
          <w:sz w:val="24"/>
          <w:szCs w:val="24"/>
        </w:rPr>
        <w:t xml:space="preserve"> R. </w:t>
      </w:r>
      <w:r w:rsidR="00161614" w:rsidRPr="00BF0888">
        <w:rPr>
          <w:rFonts w:ascii="Times New Roman" w:hAnsi="Times New Roman"/>
          <w:sz w:val="24"/>
          <w:szCs w:val="24"/>
        </w:rPr>
        <w:t>22</w:t>
      </w:r>
      <w:r w:rsidRPr="00BF0888">
        <w:rPr>
          <w:rFonts w:ascii="Times New Roman" w:hAnsi="Times New Roman"/>
          <w:sz w:val="24"/>
          <w:szCs w:val="24"/>
        </w:rPr>
        <w:t>.§ (</w:t>
      </w:r>
      <w:r w:rsidR="00161614" w:rsidRPr="00BF0888">
        <w:rPr>
          <w:rFonts w:ascii="Times New Roman" w:hAnsi="Times New Roman"/>
          <w:sz w:val="24"/>
          <w:szCs w:val="24"/>
        </w:rPr>
        <w:t>7</w:t>
      </w:r>
      <w:r w:rsidRPr="00BF0888">
        <w:rPr>
          <w:rFonts w:ascii="Times New Roman" w:hAnsi="Times New Roman"/>
          <w:sz w:val="24"/>
          <w:szCs w:val="24"/>
        </w:rPr>
        <w:t>) bekezdése helyébe a következő rendelkezés lép:</w:t>
      </w:r>
    </w:p>
    <w:p w14:paraId="1A78065C" w14:textId="29977DC1" w:rsidR="00161614" w:rsidRPr="00BF0888" w:rsidRDefault="00A72E54" w:rsidP="00161614">
      <w:pPr>
        <w:rPr>
          <w:rFonts w:ascii="Times New Roman" w:hAnsi="Times New Roman"/>
          <w:i/>
          <w:iCs/>
          <w:sz w:val="24"/>
          <w:szCs w:val="24"/>
        </w:rPr>
      </w:pPr>
      <w:r w:rsidRPr="00BF0888">
        <w:rPr>
          <w:rFonts w:ascii="Times New Roman" w:hAnsi="Times New Roman"/>
          <w:i/>
          <w:iCs/>
          <w:sz w:val="24"/>
          <w:szCs w:val="24"/>
        </w:rPr>
        <w:t>„(</w:t>
      </w:r>
      <w:r w:rsidR="00161614" w:rsidRPr="00BF0888">
        <w:rPr>
          <w:rFonts w:ascii="Times New Roman" w:hAnsi="Times New Roman"/>
          <w:i/>
          <w:iCs/>
          <w:sz w:val="24"/>
          <w:szCs w:val="24"/>
        </w:rPr>
        <w:t>7</w:t>
      </w:r>
      <w:r w:rsidRPr="00BF0888">
        <w:rPr>
          <w:rFonts w:ascii="Times New Roman" w:hAnsi="Times New Roman"/>
          <w:i/>
          <w:iCs/>
          <w:sz w:val="24"/>
          <w:szCs w:val="24"/>
        </w:rPr>
        <w:t xml:space="preserve">) </w:t>
      </w:r>
      <w:r w:rsidR="00161614" w:rsidRPr="00BF0888">
        <w:rPr>
          <w:rFonts w:ascii="Times New Roman" w:hAnsi="Times New Roman"/>
          <w:i/>
          <w:iCs/>
          <w:sz w:val="24"/>
          <w:szCs w:val="24"/>
        </w:rPr>
        <w:t xml:space="preserve">A közterületen fogyasztó teret a jogszabályoknak megfelelően és úgy kell kialakítani, hogy a megmaradó szabad gyalogos terület szélessége legalább </w:t>
      </w:r>
    </w:p>
    <w:p w14:paraId="0998B671" w14:textId="77777777" w:rsidR="00161614" w:rsidRPr="00BF0888" w:rsidRDefault="00161614" w:rsidP="00161614">
      <w:pPr>
        <w:rPr>
          <w:rFonts w:ascii="Times New Roman" w:hAnsi="Times New Roman"/>
          <w:i/>
          <w:iCs/>
          <w:sz w:val="24"/>
          <w:szCs w:val="24"/>
        </w:rPr>
      </w:pPr>
      <w:proofErr w:type="gramStart"/>
      <w:r w:rsidRPr="00BF0888">
        <w:rPr>
          <w:rFonts w:ascii="Times New Roman" w:hAnsi="Times New Roman"/>
          <w:i/>
          <w:iCs/>
          <w:sz w:val="24"/>
          <w:szCs w:val="24"/>
        </w:rPr>
        <w:t>a</w:t>
      </w:r>
      <w:proofErr w:type="gramEnd"/>
      <w:r w:rsidRPr="00BF0888">
        <w:rPr>
          <w:rFonts w:ascii="Times New Roman" w:hAnsi="Times New Roman"/>
          <w:i/>
          <w:iCs/>
          <w:sz w:val="24"/>
          <w:szCs w:val="24"/>
        </w:rPr>
        <w:t>) 2 méter legyen</w:t>
      </w:r>
    </w:p>
    <w:p w14:paraId="286533C4" w14:textId="58934D29" w:rsidR="00A72E54" w:rsidRPr="00BF0888" w:rsidRDefault="00161614" w:rsidP="00161614">
      <w:pPr>
        <w:rPr>
          <w:rFonts w:ascii="Times New Roman" w:hAnsi="Times New Roman"/>
          <w:i/>
          <w:iCs/>
          <w:sz w:val="24"/>
          <w:szCs w:val="24"/>
        </w:rPr>
      </w:pPr>
      <w:r w:rsidRPr="00BF0888">
        <w:rPr>
          <w:rFonts w:ascii="Times New Roman" w:hAnsi="Times New Roman"/>
          <w:i/>
          <w:iCs/>
          <w:sz w:val="24"/>
          <w:szCs w:val="24"/>
        </w:rPr>
        <w:t xml:space="preserve">b) </w:t>
      </w:r>
      <w:r w:rsidR="0036053D" w:rsidRPr="00BF0888">
        <w:rPr>
          <w:rFonts w:ascii="Times New Roman" w:hAnsi="Times New Roman"/>
          <w:i/>
          <w:iCs/>
          <w:sz w:val="24"/>
          <w:szCs w:val="24"/>
        </w:rPr>
        <w:t xml:space="preserve">Erzsébet </w:t>
      </w:r>
      <w:r w:rsidRPr="00BF0888">
        <w:rPr>
          <w:rFonts w:ascii="Times New Roman" w:hAnsi="Times New Roman"/>
          <w:i/>
          <w:iCs/>
          <w:sz w:val="24"/>
          <w:szCs w:val="24"/>
        </w:rPr>
        <w:t>körúton 3 méter legyen.</w:t>
      </w:r>
      <w:r w:rsidR="00A72E54" w:rsidRPr="00BF0888">
        <w:rPr>
          <w:rFonts w:ascii="Times New Roman" w:hAnsi="Times New Roman"/>
          <w:i/>
          <w:iCs/>
          <w:sz w:val="24"/>
          <w:szCs w:val="24"/>
        </w:rPr>
        <w:t>”</w:t>
      </w:r>
    </w:p>
    <w:p w14:paraId="319619C7" w14:textId="0416AE46" w:rsidR="00161614" w:rsidRPr="00BF0888" w:rsidRDefault="00191E52" w:rsidP="00BF0888">
      <w:pPr>
        <w:pStyle w:val="Alcm"/>
        <w:jc w:val="center"/>
        <w:rPr>
          <w:rFonts w:ascii="Times New Roman" w:hAnsi="Times New Roman" w:cs="Times New Roman"/>
          <w:sz w:val="24"/>
          <w:szCs w:val="24"/>
        </w:rPr>
      </w:pPr>
      <w:r>
        <w:rPr>
          <w:rFonts w:ascii="Times New Roman" w:hAnsi="Times New Roman" w:cs="Times New Roman"/>
          <w:sz w:val="24"/>
          <w:szCs w:val="24"/>
        </w:rPr>
        <w:t>8</w:t>
      </w:r>
      <w:r w:rsidR="00161614" w:rsidRPr="00BF0888">
        <w:rPr>
          <w:rFonts w:ascii="Times New Roman" w:hAnsi="Times New Roman" w:cs="Times New Roman"/>
          <w:sz w:val="24"/>
          <w:szCs w:val="24"/>
        </w:rPr>
        <w:t>.§</w:t>
      </w:r>
    </w:p>
    <w:p w14:paraId="6667B72A" w14:textId="1E648CED" w:rsidR="00161614" w:rsidRPr="00BF0888" w:rsidRDefault="00161614" w:rsidP="00161614">
      <w:pPr>
        <w:rPr>
          <w:rFonts w:ascii="Times New Roman" w:hAnsi="Times New Roman"/>
          <w:sz w:val="24"/>
          <w:szCs w:val="24"/>
        </w:rPr>
      </w:pPr>
      <w:r w:rsidRPr="00BF0888">
        <w:rPr>
          <w:rFonts w:ascii="Times New Roman" w:hAnsi="Times New Roman"/>
          <w:sz w:val="24"/>
          <w:szCs w:val="24"/>
        </w:rPr>
        <w:t>A</w:t>
      </w:r>
      <w:r w:rsidR="005271DA" w:rsidRPr="00BF0888">
        <w:rPr>
          <w:rFonts w:ascii="Times New Roman" w:hAnsi="Times New Roman"/>
          <w:sz w:val="24"/>
          <w:szCs w:val="24"/>
        </w:rPr>
        <w:t>z</w:t>
      </w:r>
      <w:r w:rsidRPr="00BF0888">
        <w:rPr>
          <w:rFonts w:ascii="Times New Roman" w:hAnsi="Times New Roman"/>
          <w:sz w:val="24"/>
          <w:szCs w:val="24"/>
        </w:rPr>
        <w:t xml:space="preserve"> R. 23.§ (5) bekezdése helyébe a következő rendelkezés lép:</w:t>
      </w:r>
    </w:p>
    <w:p w14:paraId="37290422" w14:textId="493FBB9E" w:rsidR="009F4249" w:rsidRPr="00BF0888" w:rsidRDefault="00161614" w:rsidP="00446E23">
      <w:pPr>
        <w:rPr>
          <w:rFonts w:ascii="Times New Roman" w:hAnsi="Times New Roman"/>
          <w:i/>
          <w:iCs/>
          <w:sz w:val="24"/>
          <w:szCs w:val="24"/>
        </w:rPr>
      </w:pPr>
      <w:r w:rsidRPr="00BF0888">
        <w:rPr>
          <w:rFonts w:ascii="Times New Roman" w:hAnsi="Times New Roman"/>
          <w:i/>
          <w:iCs/>
          <w:sz w:val="24"/>
          <w:szCs w:val="24"/>
        </w:rPr>
        <w:lastRenderedPageBreak/>
        <w:t>„(5) Téliesített vendéglátó terasz, és egyéb építmény a területen KAT alapján, kizárólag közkertben, közparkban létesíthető kioszk kiegészítéseképpen a (2) és (3) bekezdés egyidejű betartásával.”</w:t>
      </w:r>
    </w:p>
    <w:p w14:paraId="25776013" w14:textId="7528742A" w:rsidR="00161614" w:rsidRPr="00BF0888" w:rsidRDefault="00191E52" w:rsidP="00BF0888">
      <w:pPr>
        <w:pStyle w:val="Alcm"/>
        <w:jc w:val="center"/>
        <w:rPr>
          <w:rFonts w:ascii="Times New Roman" w:hAnsi="Times New Roman" w:cs="Times New Roman"/>
          <w:sz w:val="24"/>
          <w:szCs w:val="24"/>
        </w:rPr>
      </w:pPr>
      <w:r>
        <w:rPr>
          <w:rFonts w:ascii="Times New Roman" w:hAnsi="Times New Roman" w:cs="Times New Roman"/>
          <w:sz w:val="24"/>
          <w:szCs w:val="24"/>
        </w:rPr>
        <w:t>9</w:t>
      </w:r>
      <w:r w:rsidR="00161614" w:rsidRPr="00BF0888">
        <w:rPr>
          <w:rFonts w:ascii="Times New Roman" w:hAnsi="Times New Roman" w:cs="Times New Roman"/>
          <w:sz w:val="24"/>
          <w:szCs w:val="24"/>
        </w:rPr>
        <w:t>.§</w:t>
      </w:r>
    </w:p>
    <w:p w14:paraId="6FAD9224" w14:textId="127F23B0" w:rsidR="00161614" w:rsidRPr="00BF0888" w:rsidRDefault="00161614" w:rsidP="00161614">
      <w:pPr>
        <w:rPr>
          <w:rFonts w:ascii="Times New Roman" w:hAnsi="Times New Roman"/>
          <w:sz w:val="24"/>
          <w:szCs w:val="24"/>
        </w:rPr>
      </w:pPr>
      <w:r w:rsidRPr="00BF0888">
        <w:rPr>
          <w:rFonts w:ascii="Times New Roman" w:hAnsi="Times New Roman"/>
          <w:sz w:val="24"/>
          <w:szCs w:val="24"/>
        </w:rPr>
        <w:t>A</w:t>
      </w:r>
      <w:r w:rsidR="005271DA" w:rsidRPr="00BF0888">
        <w:rPr>
          <w:rFonts w:ascii="Times New Roman" w:hAnsi="Times New Roman"/>
          <w:sz w:val="24"/>
          <w:szCs w:val="24"/>
        </w:rPr>
        <w:t>z</w:t>
      </w:r>
      <w:r w:rsidRPr="00BF0888">
        <w:rPr>
          <w:rFonts w:ascii="Times New Roman" w:hAnsi="Times New Roman"/>
          <w:sz w:val="24"/>
          <w:szCs w:val="24"/>
        </w:rPr>
        <w:t xml:space="preserve"> R. 25.§ (</w:t>
      </w:r>
      <w:r w:rsidR="00B51D1B" w:rsidRPr="00BF0888">
        <w:rPr>
          <w:rFonts w:ascii="Times New Roman" w:hAnsi="Times New Roman"/>
          <w:sz w:val="24"/>
          <w:szCs w:val="24"/>
        </w:rPr>
        <w:t>6</w:t>
      </w:r>
      <w:r w:rsidRPr="00BF0888">
        <w:rPr>
          <w:rFonts w:ascii="Times New Roman" w:hAnsi="Times New Roman"/>
          <w:sz w:val="24"/>
          <w:szCs w:val="24"/>
        </w:rPr>
        <w:t>) bekezdése helyébe a következő rendelkezés lép:</w:t>
      </w:r>
    </w:p>
    <w:p w14:paraId="640791A6" w14:textId="08301D5B" w:rsidR="00161614" w:rsidRPr="00BF0888" w:rsidRDefault="00161614" w:rsidP="00161614">
      <w:pPr>
        <w:rPr>
          <w:rFonts w:ascii="Times New Roman" w:hAnsi="Times New Roman"/>
          <w:i/>
          <w:iCs/>
          <w:sz w:val="24"/>
          <w:szCs w:val="24"/>
        </w:rPr>
      </w:pPr>
      <w:r w:rsidRPr="00BF0888">
        <w:rPr>
          <w:rFonts w:ascii="Times New Roman" w:hAnsi="Times New Roman"/>
          <w:i/>
          <w:iCs/>
          <w:sz w:val="24"/>
          <w:szCs w:val="24"/>
        </w:rPr>
        <w:t>„(</w:t>
      </w:r>
      <w:r w:rsidR="00B51D1B" w:rsidRPr="00BF0888">
        <w:rPr>
          <w:rFonts w:ascii="Times New Roman" w:hAnsi="Times New Roman"/>
          <w:i/>
          <w:iCs/>
          <w:sz w:val="24"/>
          <w:szCs w:val="24"/>
        </w:rPr>
        <w:t>6</w:t>
      </w:r>
      <w:r w:rsidRPr="00BF0888">
        <w:rPr>
          <w:rFonts w:ascii="Times New Roman" w:hAnsi="Times New Roman"/>
          <w:i/>
          <w:iCs/>
          <w:sz w:val="24"/>
          <w:szCs w:val="24"/>
        </w:rPr>
        <w:t>) A területen hologram, lézer, futófény, villogó fényhatású berendezés nem helyezhető el.”</w:t>
      </w:r>
    </w:p>
    <w:p w14:paraId="4EAAE662" w14:textId="661289F6" w:rsidR="00CC4B59" w:rsidRPr="00BF0888" w:rsidRDefault="00CC4B59">
      <w:pPr>
        <w:spacing w:before="0" w:after="160"/>
        <w:ind w:left="0" w:firstLine="0"/>
        <w:jc w:val="left"/>
        <w:rPr>
          <w:rFonts w:ascii="Times New Roman" w:eastAsiaTheme="minorEastAsia" w:hAnsi="Times New Roman"/>
          <w:b/>
          <w:color w:val="5A5A5A" w:themeColor="text1" w:themeTint="A5"/>
          <w:spacing w:val="15"/>
          <w:sz w:val="24"/>
          <w:szCs w:val="24"/>
        </w:rPr>
      </w:pPr>
    </w:p>
    <w:p w14:paraId="6C1C6C8B" w14:textId="2BFD6D10" w:rsidR="00161614" w:rsidRPr="00BF0888" w:rsidRDefault="00191E52" w:rsidP="00BF0888">
      <w:pPr>
        <w:pStyle w:val="Alcm"/>
        <w:jc w:val="center"/>
        <w:rPr>
          <w:rFonts w:ascii="Times New Roman" w:hAnsi="Times New Roman" w:cs="Times New Roman"/>
          <w:sz w:val="24"/>
          <w:szCs w:val="24"/>
        </w:rPr>
      </w:pPr>
      <w:r>
        <w:rPr>
          <w:rFonts w:ascii="Times New Roman" w:hAnsi="Times New Roman" w:cs="Times New Roman"/>
          <w:sz w:val="24"/>
          <w:szCs w:val="24"/>
        </w:rPr>
        <w:t>10</w:t>
      </w:r>
      <w:r w:rsidR="00161614" w:rsidRPr="00BF0888">
        <w:rPr>
          <w:rFonts w:ascii="Times New Roman" w:hAnsi="Times New Roman" w:cs="Times New Roman"/>
          <w:sz w:val="24"/>
          <w:szCs w:val="24"/>
        </w:rPr>
        <w:t>.§</w:t>
      </w:r>
    </w:p>
    <w:p w14:paraId="197D083C" w14:textId="3288C445" w:rsidR="00161614" w:rsidRPr="00BF0888" w:rsidRDefault="00161614" w:rsidP="00161614">
      <w:pPr>
        <w:rPr>
          <w:rFonts w:ascii="Times New Roman" w:hAnsi="Times New Roman"/>
          <w:sz w:val="24"/>
          <w:szCs w:val="24"/>
        </w:rPr>
      </w:pPr>
      <w:r w:rsidRPr="00BF0888">
        <w:rPr>
          <w:rFonts w:ascii="Times New Roman" w:hAnsi="Times New Roman"/>
          <w:sz w:val="24"/>
          <w:szCs w:val="24"/>
        </w:rPr>
        <w:t>A</w:t>
      </w:r>
      <w:r w:rsidR="005271DA" w:rsidRPr="00BF0888">
        <w:rPr>
          <w:rFonts w:ascii="Times New Roman" w:hAnsi="Times New Roman"/>
          <w:sz w:val="24"/>
          <w:szCs w:val="24"/>
        </w:rPr>
        <w:t>z</w:t>
      </w:r>
      <w:r w:rsidRPr="00BF0888">
        <w:rPr>
          <w:rFonts w:ascii="Times New Roman" w:hAnsi="Times New Roman"/>
          <w:sz w:val="24"/>
          <w:szCs w:val="24"/>
        </w:rPr>
        <w:t xml:space="preserve"> R. 2</w:t>
      </w:r>
      <w:r w:rsidR="007216E3" w:rsidRPr="00BF0888">
        <w:rPr>
          <w:rFonts w:ascii="Times New Roman" w:hAnsi="Times New Roman"/>
          <w:sz w:val="24"/>
          <w:szCs w:val="24"/>
        </w:rPr>
        <w:t>6</w:t>
      </w:r>
      <w:r w:rsidRPr="00BF0888">
        <w:rPr>
          <w:rFonts w:ascii="Times New Roman" w:hAnsi="Times New Roman"/>
          <w:sz w:val="24"/>
          <w:szCs w:val="24"/>
        </w:rPr>
        <w:t>.§ (6) bekezdése helyébe a következő rendelkezés lép:</w:t>
      </w:r>
    </w:p>
    <w:p w14:paraId="6CB1A376" w14:textId="1F5FA4AD" w:rsidR="00161614" w:rsidRPr="00BF0888" w:rsidRDefault="00161614" w:rsidP="00161614">
      <w:pPr>
        <w:rPr>
          <w:rFonts w:ascii="Times New Roman" w:hAnsi="Times New Roman"/>
          <w:i/>
          <w:iCs/>
          <w:sz w:val="24"/>
          <w:szCs w:val="24"/>
        </w:rPr>
      </w:pPr>
      <w:r w:rsidRPr="00BF0888">
        <w:rPr>
          <w:rFonts w:ascii="Times New Roman" w:hAnsi="Times New Roman"/>
          <w:i/>
          <w:iCs/>
          <w:sz w:val="24"/>
          <w:szCs w:val="24"/>
        </w:rPr>
        <w:t xml:space="preserve">„(6) </w:t>
      </w:r>
      <w:proofErr w:type="spellStart"/>
      <w:r w:rsidRPr="00BF0888">
        <w:rPr>
          <w:rFonts w:ascii="Times New Roman" w:hAnsi="Times New Roman"/>
          <w:i/>
          <w:iCs/>
          <w:sz w:val="24"/>
          <w:szCs w:val="24"/>
        </w:rPr>
        <w:t>Citylight</w:t>
      </w:r>
      <w:proofErr w:type="spellEnd"/>
      <w:r w:rsidRPr="00BF0888">
        <w:rPr>
          <w:rFonts w:ascii="Times New Roman" w:hAnsi="Times New Roman"/>
          <w:i/>
          <w:iCs/>
          <w:sz w:val="24"/>
          <w:szCs w:val="24"/>
        </w:rPr>
        <w:t xml:space="preserve"> berendezés, digitális kijelző csak utas váróban és közterületi illemhely berendezésein, valamint aluljáróban KAT alapján helyezhető el, legfeljebb 110 x 170 cm mérettel</w:t>
      </w:r>
      <w:proofErr w:type="gramStart"/>
      <w:r w:rsidRPr="00BF0888">
        <w:rPr>
          <w:rFonts w:ascii="Times New Roman" w:hAnsi="Times New Roman"/>
          <w:i/>
          <w:iCs/>
          <w:sz w:val="24"/>
          <w:szCs w:val="24"/>
        </w:rPr>
        <w:t>..</w:t>
      </w:r>
      <w:proofErr w:type="gramEnd"/>
      <w:r w:rsidRPr="00BF0888">
        <w:rPr>
          <w:rFonts w:ascii="Times New Roman" w:hAnsi="Times New Roman"/>
          <w:i/>
          <w:iCs/>
          <w:sz w:val="24"/>
          <w:szCs w:val="24"/>
        </w:rPr>
        <w:t>”</w:t>
      </w:r>
    </w:p>
    <w:p w14:paraId="75D8D283" w14:textId="344DD7C1" w:rsidR="00161614" w:rsidRPr="00BF0888" w:rsidRDefault="00191E52" w:rsidP="00BF0888">
      <w:pPr>
        <w:pStyle w:val="Alcm"/>
        <w:jc w:val="center"/>
        <w:rPr>
          <w:rFonts w:ascii="Times New Roman" w:hAnsi="Times New Roman" w:cs="Times New Roman"/>
          <w:sz w:val="24"/>
          <w:szCs w:val="24"/>
        </w:rPr>
      </w:pPr>
      <w:r>
        <w:rPr>
          <w:rFonts w:ascii="Times New Roman" w:hAnsi="Times New Roman" w:cs="Times New Roman"/>
          <w:sz w:val="24"/>
          <w:szCs w:val="24"/>
        </w:rPr>
        <w:t>11</w:t>
      </w:r>
      <w:r w:rsidR="00161614" w:rsidRPr="00BF0888">
        <w:rPr>
          <w:rFonts w:ascii="Times New Roman" w:hAnsi="Times New Roman" w:cs="Times New Roman"/>
          <w:sz w:val="24"/>
          <w:szCs w:val="24"/>
        </w:rPr>
        <w:t>.§</w:t>
      </w:r>
    </w:p>
    <w:p w14:paraId="1A10D41E" w14:textId="4C06AC74" w:rsidR="00161614" w:rsidRPr="00BF0888" w:rsidRDefault="00161614" w:rsidP="00161614">
      <w:pPr>
        <w:rPr>
          <w:rFonts w:ascii="Times New Roman" w:hAnsi="Times New Roman"/>
          <w:sz w:val="24"/>
          <w:szCs w:val="24"/>
        </w:rPr>
      </w:pPr>
      <w:r w:rsidRPr="00BF0888">
        <w:rPr>
          <w:rFonts w:ascii="Times New Roman" w:hAnsi="Times New Roman"/>
          <w:sz w:val="24"/>
          <w:szCs w:val="24"/>
        </w:rPr>
        <w:t>A</w:t>
      </w:r>
      <w:r w:rsidR="005271DA" w:rsidRPr="00BF0888">
        <w:rPr>
          <w:rFonts w:ascii="Times New Roman" w:hAnsi="Times New Roman"/>
          <w:sz w:val="24"/>
          <w:szCs w:val="24"/>
        </w:rPr>
        <w:t>z</w:t>
      </w:r>
      <w:r w:rsidRPr="00BF0888">
        <w:rPr>
          <w:rFonts w:ascii="Times New Roman" w:hAnsi="Times New Roman"/>
          <w:sz w:val="24"/>
          <w:szCs w:val="24"/>
        </w:rPr>
        <w:t xml:space="preserve"> R. 27.§ (6) </w:t>
      </w:r>
      <w:r w:rsidR="005271DA" w:rsidRPr="00BF0888">
        <w:rPr>
          <w:rFonts w:ascii="Times New Roman" w:hAnsi="Times New Roman"/>
          <w:sz w:val="24"/>
          <w:szCs w:val="24"/>
        </w:rPr>
        <w:t xml:space="preserve">bekezdése </w:t>
      </w:r>
      <w:r w:rsidRPr="00BF0888">
        <w:rPr>
          <w:rFonts w:ascii="Times New Roman" w:hAnsi="Times New Roman"/>
          <w:sz w:val="24"/>
          <w:szCs w:val="24"/>
        </w:rPr>
        <w:t>helyébe a következő rendelkezés</w:t>
      </w:r>
      <w:r w:rsidR="005271DA" w:rsidRPr="00BF0888">
        <w:rPr>
          <w:rFonts w:ascii="Times New Roman" w:hAnsi="Times New Roman"/>
          <w:sz w:val="24"/>
          <w:szCs w:val="24"/>
        </w:rPr>
        <w:t xml:space="preserve"> </w:t>
      </w:r>
      <w:r w:rsidRPr="00BF0888">
        <w:rPr>
          <w:rFonts w:ascii="Times New Roman" w:hAnsi="Times New Roman"/>
          <w:sz w:val="24"/>
          <w:szCs w:val="24"/>
        </w:rPr>
        <w:t>lép:</w:t>
      </w:r>
    </w:p>
    <w:p w14:paraId="73122F04" w14:textId="21291ADD" w:rsidR="005271DA" w:rsidRPr="00BF0888" w:rsidRDefault="00161614" w:rsidP="00161614">
      <w:pPr>
        <w:rPr>
          <w:rFonts w:ascii="Times New Roman" w:hAnsi="Times New Roman"/>
          <w:i/>
          <w:iCs/>
          <w:sz w:val="24"/>
          <w:szCs w:val="24"/>
        </w:rPr>
      </w:pPr>
      <w:r w:rsidRPr="00BF0888">
        <w:rPr>
          <w:rFonts w:ascii="Times New Roman" w:hAnsi="Times New Roman"/>
          <w:i/>
          <w:iCs/>
          <w:sz w:val="24"/>
          <w:szCs w:val="24"/>
        </w:rPr>
        <w:t>„</w:t>
      </w:r>
      <w:r w:rsidR="005271DA" w:rsidRPr="00BF0888">
        <w:rPr>
          <w:rFonts w:ascii="Times New Roman" w:hAnsi="Times New Roman"/>
          <w:i/>
          <w:iCs/>
          <w:sz w:val="24"/>
          <w:szCs w:val="24"/>
        </w:rPr>
        <w:t xml:space="preserve">(6) Cégtáblára, címtáblára, cégfeliratra vonatkozó előírások: </w:t>
      </w:r>
    </w:p>
    <w:p w14:paraId="35E04B9E" w14:textId="1F271C56" w:rsidR="005271DA" w:rsidRPr="00BF0888" w:rsidRDefault="005271DA" w:rsidP="00161614">
      <w:pPr>
        <w:rPr>
          <w:rFonts w:ascii="Times New Roman" w:hAnsi="Times New Roman"/>
          <w:i/>
          <w:iCs/>
          <w:sz w:val="24"/>
          <w:szCs w:val="24"/>
        </w:rPr>
      </w:pPr>
      <w:proofErr w:type="gramStart"/>
      <w:r w:rsidRPr="00BF0888">
        <w:rPr>
          <w:rFonts w:ascii="Times New Roman" w:hAnsi="Times New Roman"/>
          <w:i/>
          <w:iCs/>
          <w:sz w:val="24"/>
          <w:szCs w:val="24"/>
        </w:rPr>
        <w:t>a</w:t>
      </w:r>
      <w:proofErr w:type="gramEnd"/>
      <w:r w:rsidRPr="00BF0888">
        <w:rPr>
          <w:rFonts w:ascii="Times New Roman" w:hAnsi="Times New Roman"/>
          <w:i/>
          <w:iCs/>
          <w:sz w:val="24"/>
          <w:szCs w:val="24"/>
        </w:rPr>
        <w:t xml:space="preserve">) elhelyezése a földszinti portál részeként, vagy a földszinti portál felett, az osztópárkány alatti sávban, illetve a </w:t>
      </w:r>
      <w:proofErr w:type="spellStart"/>
      <w:r w:rsidRPr="00BF0888">
        <w:rPr>
          <w:rFonts w:ascii="Times New Roman" w:hAnsi="Times New Roman"/>
          <w:i/>
          <w:iCs/>
          <w:sz w:val="24"/>
          <w:szCs w:val="24"/>
        </w:rPr>
        <w:t>mezzanine</w:t>
      </w:r>
      <w:proofErr w:type="spellEnd"/>
      <w:r w:rsidRPr="00BF0888">
        <w:rPr>
          <w:rFonts w:ascii="Times New Roman" w:hAnsi="Times New Roman"/>
          <w:i/>
          <w:iCs/>
          <w:sz w:val="24"/>
          <w:szCs w:val="24"/>
        </w:rPr>
        <w:t xml:space="preserve"> szintet (az egységes építészeti motívumokkal – nyílás, boltív – összefogott belső szintet, félemeletet, a földszinti nyíláson belül megjelenő galériaszintet) az emelettől elválasztó sávban történhet; </w:t>
      </w:r>
    </w:p>
    <w:p w14:paraId="0F2E032D" w14:textId="78C1CDA7" w:rsidR="00161614" w:rsidRPr="00BF0888" w:rsidRDefault="00161614" w:rsidP="00161614">
      <w:pPr>
        <w:rPr>
          <w:rFonts w:ascii="Times New Roman" w:hAnsi="Times New Roman"/>
          <w:i/>
          <w:iCs/>
          <w:sz w:val="24"/>
          <w:szCs w:val="24"/>
        </w:rPr>
      </w:pPr>
      <w:r w:rsidRPr="00BF0888">
        <w:rPr>
          <w:rFonts w:ascii="Times New Roman" w:hAnsi="Times New Roman"/>
          <w:i/>
          <w:iCs/>
          <w:sz w:val="24"/>
          <w:szCs w:val="24"/>
        </w:rPr>
        <w:t xml:space="preserve">b) rendeltetési egységenként legfeljebb 1 darab </w:t>
      </w:r>
      <w:r w:rsidR="001F2EE0" w:rsidRPr="00BF0888">
        <w:rPr>
          <w:rFonts w:ascii="Times New Roman" w:hAnsi="Times New Roman"/>
          <w:i/>
          <w:iCs/>
          <w:sz w:val="24"/>
          <w:szCs w:val="24"/>
        </w:rPr>
        <w:t xml:space="preserve">helyezhető el </w:t>
      </w:r>
      <w:r w:rsidRPr="00BF0888">
        <w:rPr>
          <w:rFonts w:ascii="Times New Roman" w:hAnsi="Times New Roman"/>
          <w:i/>
          <w:iCs/>
          <w:sz w:val="24"/>
          <w:szCs w:val="24"/>
        </w:rPr>
        <w:t>vízszintesen, azonos megjelenésű portálok osztósávján azonos megjelenésű kialakítással</w:t>
      </w:r>
      <w:proofErr w:type="gramStart"/>
      <w:r w:rsidRPr="00BF0888">
        <w:rPr>
          <w:rFonts w:ascii="Times New Roman" w:hAnsi="Times New Roman"/>
          <w:i/>
          <w:iCs/>
          <w:sz w:val="24"/>
          <w:szCs w:val="24"/>
        </w:rPr>
        <w:t>;.</w:t>
      </w:r>
      <w:proofErr w:type="gramEnd"/>
    </w:p>
    <w:p w14:paraId="6B73890E" w14:textId="799B7AB9" w:rsidR="00161614" w:rsidRPr="00BF0888" w:rsidRDefault="00161614" w:rsidP="00161614">
      <w:pPr>
        <w:rPr>
          <w:rFonts w:ascii="Times New Roman" w:hAnsi="Times New Roman"/>
          <w:i/>
          <w:iCs/>
          <w:sz w:val="24"/>
          <w:szCs w:val="24"/>
        </w:rPr>
      </w:pPr>
      <w:r w:rsidRPr="00BF0888">
        <w:rPr>
          <w:rFonts w:ascii="Times New Roman" w:hAnsi="Times New Roman"/>
          <w:i/>
          <w:iCs/>
          <w:sz w:val="24"/>
          <w:szCs w:val="24"/>
        </w:rPr>
        <w:t xml:space="preserve">c) mérete nem haladhatja meg az üzlet homlokzati felületének </w:t>
      </w:r>
      <w:r w:rsidR="008F2F1E" w:rsidRPr="00BF0888">
        <w:rPr>
          <w:rFonts w:ascii="Times New Roman" w:hAnsi="Times New Roman"/>
          <w:i/>
          <w:iCs/>
          <w:sz w:val="24"/>
          <w:szCs w:val="24"/>
        </w:rPr>
        <w:t>2</w:t>
      </w:r>
      <w:r w:rsidRPr="00BF0888">
        <w:rPr>
          <w:rFonts w:ascii="Times New Roman" w:hAnsi="Times New Roman"/>
          <w:i/>
          <w:iCs/>
          <w:sz w:val="24"/>
          <w:szCs w:val="24"/>
        </w:rPr>
        <w:t>0 %át;</w:t>
      </w:r>
    </w:p>
    <w:p w14:paraId="3A76C770" w14:textId="77777777" w:rsidR="005271DA" w:rsidRPr="00BF0888" w:rsidRDefault="00161614" w:rsidP="00161614">
      <w:pPr>
        <w:rPr>
          <w:rFonts w:ascii="Times New Roman" w:hAnsi="Times New Roman"/>
          <w:i/>
          <w:iCs/>
          <w:sz w:val="24"/>
          <w:szCs w:val="24"/>
        </w:rPr>
      </w:pPr>
      <w:r w:rsidRPr="00BF0888">
        <w:rPr>
          <w:rFonts w:ascii="Times New Roman" w:hAnsi="Times New Roman"/>
          <w:i/>
          <w:iCs/>
          <w:sz w:val="24"/>
          <w:szCs w:val="24"/>
        </w:rPr>
        <w:t>d) vízszintes cég- vagy címtáblák helyett önálló betűkből álló felirat elhelyezhető, amely egy-egy jellemző, domborított, vagy lézervágott logóval, egyéb relief jellegű ábrázolással is kiegészíthető,</w:t>
      </w:r>
    </w:p>
    <w:p w14:paraId="12A6455D" w14:textId="6D715674" w:rsidR="00161614" w:rsidRPr="00BF0888" w:rsidRDefault="005271DA" w:rsidP="00161614">
      <w:pPr>
        <w:rPr>
          <w:rFonts w:ascii="Times New Roman" w:hAnsi="Times New Roman"/>
          <w:i/>
          <w:iCs/>
          <w:sz w:val="24"/>
          <w:szCs w:val="24"/>
        </w:rPr>
      </w:pPr>
      <w:proofErr w:type="gramStart"/>
      <w:r w:rsidRPr="00BF0888">
        <w:rPr>
          <w:rFonts w:ascii="Times New Roman" w:hAnsi="Times New Roman"/>
          <w:i/>
          <w:iCs/>
          <w:sz w:val="24"/>
          <w:szCs w:val="24"/>
        </w:rPr>
        <w:t>e</w:t>
      </w:r>
      <w:proofErr w:type="gramEnd"/>
      <w:r w:rsidRPr="00BF0888">
        <w:rPr>
          <w:rFonts w:ascii="Times New Roman" w:hAnsi="Times New Roman"/>
          <w:i/>
          <w:iCs/>
          <w:sz w:val="24"/>
          <w:szCs w:val="24"/>
        </w:rPr>
        <w:t xml:space="preserve">) csak úgy szabad elhelyezni, hogy a faltest eredeti állapota megőrizhető legyen, a meglévő </w:t>
      </w:r>
      <w:proofErr w:type="spellStart"/>
      <w:r w:rsidRPr="00BF0888">
        <w:rPr>
          <w:rFonts w:ascii="Times New Roman" w:hAnsi="Times New Roman"/>
          <w:i/>
          <w:iCs/>
          <w:sz w:val="24"/>
          <w:szCs w:val="24"/>
        </w:rPr>
        <w:t>kváder</w:t>
      </w:r>
      <w:proofErr w:type="spellEnd"/>
      <w:r w:rsidRPr="00BF0888">
        <w:rPr>
          <w:rFonts w:ascii="Times New Roman" w:hAnsi="Times New Roman"/>
          <w:i/>
          <w:iCs/>
          <w:sz w:val="24"/>
          <w:szCs w:val="24"/>
        </w:rPr>
        <w:t>, vakolat, burkolat stb. nem bontható el.</w:t>
      </w:r>
      <w:r w:rsidR="00161614" w:rsidRPr="00BF0888">
        <w:rPr>
          <w:rFonts w:ascii="Times New Roman" w:hAnsi="Times New Roman"/>
          <w:i/>
          <w:iCs/>
          <w:sz w:val="24"/>
          <w:szCs w:val="24"/>
        </w:rPr>
        <w:t>”</w:t>
      </w:r>
    </w:p>
    <w:p w14:paraId="0FBFB8AF" w14:textId="295AD1E5" w:rsidR="00161614" w:rsidRPr="00BF0888" w:rsidRDefault="00191E52" w:rsidP="00BF0888">
      <w:pPr>
        <w:pStyle w:val="Alcm"/>
        <w:jc w:val="center"/>
        <w:rPr>
          <w:rFonts w:ascii="Times New Roman" w:hAnsi="Times New Roman" w:cs="Times New Roman"/>
          <w:sz w:val="24"/>
          <w:szCs w:val="24"/>
        </w:rPr>
      </w:pPr>
      <w:r>
        <w:rPr>
          <w:rFonts w:ascii="Times New Roman" w:hAnsi="Times New Roman" w:cs="Times New Roman"/>
          <w:sz w:val="24"/>
          <w:szCs w:val="24"/>
        </w:rPr>
        <w:t>12</w:t>
      </w:r>
      <w:r w:rsidR="00161614" w:rsidRPr="00BF0888">
        <w:rPr>
          <w:rFonts w:ascii="Times New Roman" w:hAnsi="Times New Roman" w:cs="Times New Roman"/>
          <w:sz w:val="24"/>
          <w:szCs w:val="24"/>
        </w:rPr>
        <w:t>.§</w:t>
      </w:r>
    </w:p>
    <w:p w14:paraId="491CD862" w14:textId="1BECCCDC" w:rsidR="00161614" w:rsidRPr="00BF0888" w:rsidRDefault="007216E3" w:rsidP="00161614">
      <w:pPr>
        <w:rPr>
          <w:rFonts w:ascii="Times New Roman" w:hAnsi="Times New Roman"/>
          <w:sz w:val="24"/>
          <w:szCs w:val="24"/>
        </w:rPr>
      </w:pPr>
      <w:r w:rsidRPr="00BF0888">
        <w:rPr>
          <w:rFonts w:ascii="Times New Roman" w:hAnsi="Times New Roman"/>
          <w:sz w:val="24"/>
          <w:szCs w:val="24"/>
        </w:rPr>
        <w:t>(1) A</w:t>
      </w:r>
      <w:r w:rsidR="008A619A" w:rsidRPr="00BF0888">
        <w:rPr>
          <w:rFonts w:ascii="Times New Roman" w:hAnsi="Times New Roman"/>
          <w:sz w:val="24"/>
          <w:szCs w:val="24"/>
        </w:rPr>
        <w:t>z</w:t>
      </w:r>
      <w:r w:rsidRPr="00BF0888">
        <w:rPr>
          <w:rFonts w:ascii="Times New Roman" w:hAnsi="Times New Roman"/>
          <w:sz w:val="24"/>
          <w:szCs w:val="24"/>
        </w:rPr>
        <w:t xml:space="preserve"> R. 28.§ (2) </w:t>
      </w:r>
      <w:r w:rsidR="00161614" w:rsidRPr="00BF0888">
        <w:rPr>
          <w:rFonts w:ascii="Times New Roman" w:hAnsi="Times New Roman"/>
          <w:sz w:val="24"/>
          <w:szCs w:val="24"/>
        </w:rPr>
        <w:t>helyébe a következő rendelkezés lép:</w:t>
      </w:r>
    </w:p>
    <w:p w14:paraId="72A5F407" w14:textId="1453364D" w:rsidR="00161614" w:rsidRPr="00BF0888" w:rsidRDefault="00161614" w:rsidP="00161614">
      <w:pPr>
        <w:rPr>
          <w:rFonts w:ascii="Times New Roman" w:hAnsi="Times New Roman"/>
          <w:i/>
          <w:iCs/>
          <w:sz w:val="24"/>
          <w:szCs w:val="24"/>
        </w:rPr>
      </w:pPr>
      <w:r w:rsidRPr="00BF0888">
        <w:rPr>
          <w:rFonts w:ascii="Times New Roman" w:hAnsi="Times New Roman"/>
          <w:i/>
          <w:iCs/>
          <w:sz w:val="24"/>
          <w:szCs w:val="24"/>
        </w:rPr>
        <w:t>„(</w:t>
      </w:r>
      <w:r w:rsidR="007216E3" w:rsidRPr="00BF0888">
        <w:rPr>
          <w:rFonts w:ascii="Times New Roman" w:hAnsi="Times New Roman"/>
          <w:i/>
          <w:iCs/>
          <w:sz w:val="24"/>
          <w:szCs w:val="24"/>
        </w:rPr>
        <w:t>2</w:t>
      </w:r>
      <w:r w:rsidRPr="00BF0888">
        <w:rPr>
          <w:rFonts w:ascii="Times New Roman" w:hAnsi="Times New Roman"/>
          <w:i/>
          <w:iCs/>
          <w:sz w:val="24"/>
          <w:szCs w:val="24"/>
        </w:rPr>
        <w:t xml:space="preserve">) </w:t>
      </w:r>
      <w:r w:rsidR="007216E3" w:rsidRPr="00BF0888">
        <w:rPr>
          <w:rFonts w:ascii="Times New Roman" w:hAnsi="Times New Roman"/>
          <w:i/>
          <w:iCs/>
          <w:sz w:val="24"/>
          <w:szCs w:val="24"/>
        </w:rPr>
        <w:t>A településképi bejelentési kötelezettség teljesítése, illetve tudomásul vétele polgárjogi igényt nem dönt el, és nem mentesít az egyéb jogszabályok által előírt hatósági engedélyek megszerzésének kötelezettsége alól</w:t>
      </w:r>
      <w:r w:rsidRPr="00BF0888">
        <w:rPr>
          <w:rFonts w:ascii="Times New Roman" w:hAnsi="Times New Roman"/>
          <w:i/>
          <w:iCs/>
          <w:sz w:val="24"/>
          <w:szCs w:val="24"/>
        </w:rPr>
        <w:t>.”</w:t>
      </w:r>
    </w:p>
    <w:p w14:paraId="5DBD7FB9" w14:textId="3712B369" w:rsidR="007216E3" w:rsidRPr="00BF0888" w:rsidRDefault="007216E3" w:rsidP="007216E3">
      <w:pPr>
        <w:rPr>
          <w:rFonts w:ascii="Times New Roman" w:hAnsi="Times New Roman"/>
          <w:sz w:val="24"/>
          <w:szCs w:val="24"/>
        </w:rPr>
      </w:pPr>
      <w:r w:rsidRPr="00BF0888">
        <w:rPr>
          <w:rFonts w:ascii="Times New Roman" w:hAnsi="Times New Roman"/>
          <w:sz w:val="24"/>
          <w:szCs w:val="24"/>
        </w:rPr>
        <w:t>(</w:t>
      </w:r>
      <w:r w:rsidR="00621A9B" w:rsidRPr="00BF0888">
        <w:rPr>
          <w:rFonts w:ascii="Times New Roman" w:hAnsi="Times New Roman"/>
          <w:sz w:val="24"/>
          <w:szCs w:val="24"/>
        </w:rPr>
        <w:t>2</w:t>
      </w:r>
      <w:r w:rsidRPr="00BF0888">
        <w:rPr>
          <w:rFonts w:ascii="Times New Roman" w:hAnsi="Times New Roman"/>
          <w:sz w:val="24"/>
          <w:szCs w:val="24"/>
        </w:rPr>
        <w:t>) A</w:t>
      </w:r>
      <w:r w:rsidR="008A619A" w:rsidRPr="00BF0888">
        <w:rPr>
          <w:rFonts w:ascii="Times New Roman" w:hAnsi="Times New Roman"/>
          <w:sz w:val="24"/>
          <w:szCs w:val="24"/>
        </w:rPr>
        <w:t>z</w:t>
      </w:r>
      <w:r w:rsidRPr="00BF0888">
        <w:rPr>
          <w:rFonts w:ascii="Times New Roman" w:hAnsi="Times New Roman"/>
          <w:sz w:val="24"/>
          <w:szCs w:val="24"/>
        </w:rPr>
        <w:t xml:space="preserve"> R. 28.§</w:t>
      </w:r>
      <w:r w:rsidR="008A619A" w:rsidRPr="00BF0888">
        <w:rPr>
          <w:rFonts w:ascii="Times New Roman" w:hAnsi="Times New Roman"/>
          <w:sz w:val="24"/>
          <w:szCs w:val="24"/>
        </w:rPr>
        <w:t>-a</w:t>
      </w:r>
      <w:r w:rsidRPr="00BF0888">
        <w:rPr>
          <w:rFonts w:ascii="Times New Roman" w:hAnsi="Times New Roman"/>
          <w:sz w:val="24"/>
          <w:szCs w:val="24"/>
        </w:rPr>
        <w:t xml:space="preserve"> következő (3) bekezdéssel</w:t>
      </w:r>
      <w:r w:rsidR="008A619A" w:rsidRPr="00BF0888">
        <w:rPr>
          <w:rFonts w:ascii="Times New Roman" w:hAnsi="Times New Roman"/>
          <w:sz w:val="24"/>
          <w:szCs w:val="24"/>
        </w:rPr>
        <w:t xml:space="preserve"> egészül ki</w:t>
      </w:r>
      <w:r w:rsidRPr="00BF0888">
        <w:rPr>
          <w:rFonts w:ascii="Times New Roman" w:hAnsi="Times New Roman"/>
          <w:sz w:val="24"/>
          <w:szCs w:val="24"/>
        </w:rPr>
        <w:t xml:space="preserve">: </w:t>
      </w:r>
    </w:p>
    <w:p w14:paraId="416BAD8C" w14:textId="5E88A0C3" w:rsidR="007216E3" w:rsidRPr="00BF0888" w:rsidRDefault="007216E3" w:rsidP="007216E3">
      <w:pPr>
        <w:rPr>
          <w:rFonts w:ascii="Times New Roman" w:hAnsi="Times New Roman"/>
          <w:i/>
          <w:iCs/>
          <w:sz w:val="24"/>
          <w:szCs w:val="24"/>
        </w:rPr>
      </w:pPr>
      <w:r w:rsidRPr="00BF0888">
        <w:rPr>
          <w:rFonts w:ascii="Times New Roman" w:hAnsi="Times New Roman"/>
          <w:i/>
          <w:iCs/>
          <w:sz w:val="24"/>
          <w:szCs w:val="24"/>
        </w:rPr>
        <w:t>„(3) Nem kell településképi bejelentési eljárást lefolytatni Önkormányzat által kihelyezendő, kihelyezni tervezett tájékoztató, figyelmeztető, veszélyt jelző, tiltó, figyelemfelhívó tábla elhelyezése esetén.”</w:t>
      </w:r>
    </w:p>
    <w:p w14:paraId="634432F9" w14:textId="1C32FC4F" w:rsidR="007216E3" w:rsidRPr="00BF0888" w:rsidRDefault="00191E52" w:rsidP="00BF0888">
      <w:pPr>
        <w:pStyle w:val="Alcm"/>
        <w:jc w:val="center"/>
        <w:rPr>
          <w:rFonts w:ascii="Times New Roman" w:hAnsi="Times New Roman" w:cs="Times New Roman"/>
          <w:sz w:val="24"/>
          <w:szCs w:val="24"/>
        </w:rPr>
      </w:pPr>
      <w:r>
        <w:rPr>
          <w:rFonts w:ascii="Times New Roman" w:hAnsi="Times New Roman" w:cs="Times New Roman"/>
          <w:sz w:val="24"/>
          <w:szCs w:val="24"/>
        </w:rPr>
        <w:lastRenderedPageBreak/>
        <w:t>13</w:t>
      </w:r>
      <w:r w:rsidR="007216E3" w:rsidRPr="00BF0888">
        <w:rPr>
          <w:rFonts w:ascii="Times New Roman" w:hAnsi="Times New Roman" w:cs="Times New Roman"/>
          <w:sz w:val="24"/>
          <w:szCs w:val="24"/>
        </w:rPr>
        <w:t>.§</w:t>
      </w:r>
    </w:p>
    <w:p w14:paraId="28251C91" w14:textId="637991BE" w:rsidR="00974B46" w:rsidRPr="00BF0888" w:rsidRDefault="00974B46" w:rsidP="00974B46">
      <w:pPr>
        <w:rPr>
          <w:rFonts w:ascii="Times New Roman" w:hAnsi="Times New Roman"/>
          <w:sz w:val="24"/>
          <w:szCs w:val="24"/>
        </w:rPr>
      </w:pPr>
      <w:r w:rsidRPr="00BF0888">
        <w:rPr>
          <w:rFonts w:ascii="Times New Roman" w:hAnsi="Times New Roman"/>
          <w:sz w:val="24"/>
          <w:szCs w:val="24"/>
        </w:rPr>
        <w:t>A</w:t>
      </w:r>
      <w:r w:rsidR="003478B9" w:rsidRPr="00BF0888">
        <w:rPr>
          <w:rFonts w:ascii="Times New Roman" w:hAnsi="Times New Roman"/>
          <w:sz w:val="24"/>
          <w:szCs w:val="24"/>
        </w:rPr>
        <w:t>z</w:t>
      </w:r>
      <w:r w:rsidRPr="00BF0888">
        <w:rPr>
          <w:rFonts w:ascii="Times New Roman" w:hAnsi="Times New Roman"/>
          <w:sz w:val="24"/>
          <w:szCs w:val="24"/>
        </w:rPr>
        <w:t xml:space="preserve"> R. 30.§</w:t>
      </w:r>
      <w:r w:rsidR="003478B9" w:rsidRPr="00BF0888">
        <w:rPr>
          <w:rFonts w:ascii="Times New Roman" w:hAnsi="Times New Roman"/>
          <w:sz w:val="24"/>
          <w:szCs w:val="24"/>
        </w:rPr>
        <w:t>-</w:t>
      </w:r>
      <w:proofErr w:type="gramStart"/>
      <w:r w:rsidR="003478B9" w:rsidRPr="00BF0888">
        <w:rPr>
          <w:rFonts w:ascii="Times New Roman" w:hAnsi="Times New Roman"/>
          <w:sz w:val="24"/>
          <w:szCs w:val="24"/>
        </w:rPr>
        <w:t>a</w:t>
      </w:r>
      <w:proofErr w:type="gramEnd"/>
      <w:r w:rsidRPr="00BF0888">
        <w:rPr>
          <w:rFonts w:ascii="Times New Roman" w:hAnsi="Times New Roman"/>
          <w:sz w:val="24"/>
          <w:szCs w:val="24"/>
        </w:rPr>
        <w:t xml:space="preserve"> </w:t>
      </w:r>
      <w:proofErr w:type="spellStart"/>
      <w:r w:rsidR="003478B9" w:rsidRPr="00BF0888">
        <w:rPr>
          <w:rFonts w:ascii="Times New Roman" w:hAnsi="Times New Roman"/>
          <w:sz w:val="24"/>
          <w:szCs w:val="24"/>
        </w:rPr>
        <w:t>a</w:t>
      </w:r>
      <w:proofErr w:type="spellEnd"/>
      <w:r w:rsidR="003478B9" w:rsidRPr="00BF0888">
        <w:rPr>
          <w:rFonts w:ascii="Times New Roman" w:hAnsi="Times New Roman"/>
          <w:sz w:val="24"/>
          <w:szCs w:val="24"/>
        </w:rPr>
        <w:t xml:space="preserve"> </w:t>
      </w:r>
      <w:r w:rsidRPr="00BF0888">
        <w:rPr>
          <w:rFonts w:ascii="Times New Roman" w:hAnsi="Times New Roman"/>
          <w:sz w:val="24"/>
          <w:szCs w:val="24"/>
        </w:rPr>
        <w:t>következő (4) bekezdéssel</w:t>
      </w:r>
      <w:r w:rsidR="003478B9" w:rsidRPr="00BF0888">
        <w:rPr>
          <w:rFonts w:ascii="Times New Roman" w:hAnsi="Times New Roman"/>
          <w:sz w:val="24"/>
          <w:szCs w:val="24"/>
        </w:rPr>
        <w:t xml:space="preserve"> egészül ki</w:t>
      </w:r>
      <w:r w:rsidRPr="00BF0888">
        <w:rPr>
          <w:rFonts w:ascii="Times New Roman" w:hAnsi="Times New Roman"/>
          <w:sz w:val="24"/>
          <w:szCs w:val="24"/>
        </w:rPr>
        <w:t>:</w:t>
      </w:r>
    </w:p>
    <w:p w14:paraId="62F6AD7C" w14:textId="54AA639A" w:rsidR="00974B46" w:rsidRPr="00BF0888" w:rsidRDefault="00CD7024" w:rsidP="00974B46">
      <w:pPr>
        <w:rPr>
          <w:rFonts w:ascii="Times New Roman" w:hAnsi="Times New Roman"/>
          <w:i/>
          <w:iCs/>
          <w:sz w:val="24"/>
          <w:szCs w:val="24"/>
        </w:rPr>
      </w:pPr>
      <w:r w:rsidRPr="00BF0888">
        <w:rPr>
          <w:rFonts w:ascii="Times New Roman" w:hAnsi="Times New Roman"/>
          <w:i/>
          <w:iCs/>
          <w:sz w:val="24"/>
          <w:szCs w:val="24"/>
        </w:rPr>
        <w:t xml:space="preserve">„(4) </w:t>
      </w:r>
      <w:r w:rsidR="00974B46" w:rsidRPr="00BF0888">
        <w:rPr>
          <w:rFonts w:ascii="Times New Roman" w:hAnsi="Times New Roman"/>
          <w:i/>
          <w:iCs/>
          <w:sz w:val="24"/>
          <w:szCs w:val="24"/>
        </w:rPr>
        <w:t>Utólagosan bejelentett bejelentés köteles építési tevékenység esetén, amely a követelményeknek megfelel és tudomásul vehető, a 36. §. (4) bekezdésében meghatározott bírságtétel kiszabható.”</w:t>
      </w:r>
    </w:p>
    <w:p w14:paraId="12DF534F" w14:textId="6B062C6D" w:rsidR="00974B46" w:rsidRPr="00BF0888" w:rsidRDefault="00191E52" w:rsidP="00BF0888">
      <w:pPr>
        <w:pStyle w:val="Alcm"/>
        <w:jc w:val="center"/>
        <w:rPr>
          <w:rFonts w:ascii="Times New Roman" w:hAnsi="Times New Roman" w:cs="Times New Roman"/>
          <w:sz w:val="24"/>
          <w:szCs w:val="24"/>
        </w:rPr>
      </w:pPr>
      <w:r>
        <w:rPr>
          <w:rFonts w:ascii="Times New Roman" w:hAnsi="Times New Roman" w:cs="Times New Roman"/>
          <w:sz w:val="24"/>
          <w:szCs w:val="24"/>
        </w:rPr>
        <w:t>14</w:t>
      </w:r>
      <w:r w:rsidR="00974B46" w:rsidRPr="00BF0888">
        <w:rPr>
          <w:rFonts w:ascii="Times New Roman" w:hAnsi="Times New Roman" w:cs="Times New Roman"/>
          <w:sz w:val="24"/>
          <w:szCs w:val="24"/>
        </w:rPr>
        <w:t>.§</w:t>
      </w:r>
    </w:p>
    <w:p w14:paraId="4A646B4C" w14:textId="20473103" w:rsidR="007216E3" w:rsidRPr="00BF0888" w:rsidRDefault="007216E3" w:rsidP="007216E3">
      <w:pPr>
        <w:rPr>
          <w:rFonts w:ascii="Times New Roman" w:hAnsi="Times New Roman"/>
          <w:sz w:val="24"/>
          <w:szCs w:val="24"/>
        </w:rPr>
      </w:pPr>
      <w:r w:rsidRPr="00BF0888">
        <w:rPr>
          <w:rFonts w:ascii="Times New Roman" w:hAnsi="Times New Roman"/>
          <w:sz w:val="24"/>
          <w:szCs w:val="24"/>
        </w:rPr>
        <w:t>A</w:t>
      </w:r>
      <w:r w:rsidR="003478B9" w:rsidRPr="00BF0888">
        <w:rPr>
          <w:rFonts w:ascii="Times New Roman" w:hAnsi="Times New Roman"/>
          <w:sz w:val="24"/>
          <w:szCs w:val="24"/>
        </w:rPr>
        <w:t>z</w:t>
      </w:r>
      <w:r w:rsidRPr="00BF0888">
        <w:rPr>
          <w:rFonts w:ascii="Times New Roman" w:hAnsi="Times New Roman"/>
          <w:sz w:val="24"/>
          <w:szCs w:val="24"/>
        </w:rPr>
        <w:t xml:space="preserve"> R. 3</w:t>
      </w:r>
      <w:r w:rsidR="00906FBD" w:rsidRPr="00BF0888">
        <w:rPr>
          <w:rFonts w:ascii="Times New Roman" w:hAnsi="Times New Roman"/>
          <w:sz w:val="24"/>
          <w:szCs w:val="24"/>
        </w:rPr>
        <w:t>1</w:t>
      </w:r>
      <w:r w:rsidRPr="00BF0888">
        <w:rPr>
          <w:rFonts w:ascii="Times New Roman" w:hAnsi="Times New Roman"/>
          <w:sz w:val="24"/>
          <w:szCs w:val="24"/>
        </w:rPr>
        <w:t xml:space="preserve">.§ (2) </w:t>
      </w:r>
      <w:r w:rsidR="003478B9" w:rsidRPr="00BF0888">
        <w:rPr>
          <w:rFonts w:ascii="Times New Roman" w:hAnsi="Times New Roman"/>
          <w:sz w:val="24"/>
          <w:szCs w:val="24"/>
        </w:rPr>
        <w:t xml:space="preserve">bekezdése </w:t>
      </w:r>
      <w:r w:rsidRPr="00BF0888">
        <w:rPr>
          <w:rFonts w:ascii="Times New Roman" w:hAnsi="Times New Roman"/>
          <w:sz w:val="24"/>
          <w:szCs w:val="24"/>
        </w:rPr>
        <w:t>helyébe a következő rendelkezés lép:</w:t>
      </w:r>
    </w:p>
    <w:p w14:paraId="6FFBD4FA" w14:textId="05C8CDA4" w:rsidR="007216E3" w:rsidRPr="00BF0888" w:rsidRDefault="007216E3" w:rsidP="007216E3">
      <w:pPr>
        <w:rPr>
          <w:rFonts w:ascii="Times New Roman" w:hAnsi="Times New Roman"/>
          <w:i/>
          <w:iCs/>
          <w:sz w:val="24"/>
          <w:szCs w:val="24"/>
        </w:rPr>
      </w:pPr>
      <w:r w:rsidRPr="00BF0888">
        <w:rPr>
          <w:rFonts w:ascii="Times New Roman" w:hAnsi="Times New Roman"/>
          <w:i/>
          <w:iCs/>
          <w:sz w:val="24"/>
          <w:szCs w:val="24"/>
        </w:rPr>
        <w:t>„(2) A Polgármester településképi bejelentéssel kapcsolatos döntését a Főépítész készíti elő.”</w:t>
      </w:r>
    </w:p>
    <w:p w14:paraId="05299D16" w14:textId="66E3479C" w:rsidR="007216E3" w:rsidRPr="00BF0888" w:rsidRDefault="00191E52" w:rsidP="00BF0888">
      <w:pPr>
        <w:pStyle w:val="Alcm"/>
        <w:jc w:val="center"/>
        <w:rPr>
          <w:rFonts w:ascii="Times New Roman" w:hAnsi="Times New Roman" w:cs="Times New Roman"/>
          <w:sz w:val="24"/>
          <w:szCs w:val="24"/>
        </w:rPr>
      </w:pPr>
      <w:r>
        <w:rPr>
          <w:rFonts w:ascii="Times New Roman" w:hAnsi="Times New Roman" w:cs="Times New Roman"/>
          <w:sz w:val="24"/>
          <w:szCs w:val="24"/>
        </w:rPr>
        <w:t>15</w:t>
      </w:r>
      <w:r w:rsidR="007216E3" w:rsidRPr="00BF0888">
        <w:rPr>
          <w:rFonts w:ascii="Times New Roman" w:hAnsi="Times New Roman" w:cs="Times New Roman"/>
          <w:sz w:val="24"/>
          <w:szCs w:val="24"/>
        </w:rPr>
        <w:t>.§</w:t>
      </w:r>
    </w:p>
    <w:p w14:paraId="58EEA742" w14:textId="5C20AAFF" w:rsidR="00CD7024" w:rsidRPr="00BF0888" w:rsidRDefault="00CD7024" w:rsidP="00CD7024">
      <w:pPr>
        <w:rPr>
          <w:rFonts w:ascii="Times New Roman" w:hAnsi="Times New Roman"/>
          <w:sz w:val="24"/>
          <w:szCs w:val="24"/>
        </w:rPr>
      </w:pPr>
      <w:r w:rsidRPr="00BF0888">
        <w:rPr>
          <w:rFonts w:ascii="Times New Roman" w:hAnsi="Times New Roman"/>
          <w:sz w:val="24"/>
          <w:szCs w:val="24"/>
        </w:rPr>
        <w:t>A</w:t>
      </w:r>
      <w:r w:rsidR="003478B9" w:rsidRPr="00BF0888">
        <w:rPr>
          <w:rFonts w:ascii="Times New Roman" w:hAnsi="Times New Roman"/>
          <w:sz w:val="24"/>
          <w:szCs w:val="24"/>
        </w:rPr>
        <w:t>z</w:t>
      </w:r>
      <w:r w:rsidRPr="00BF0888">
        <w:rPr>
          <w:rFonts w:ascii="Times New Roman" w:hAnsi="Times New Roman"/>
          <w:sz w:val="24"/>
          <w:szCs w:val="24"/>
        </w:rPr>
        <w:t xml:space="preserve"> R. 32.§ (1) </w:t>
      </w:r>
      <w:r w:rsidR="003478B9" w:rsidRPr="00BF0888">
        <w:rPr>
          <w:rFonts w:ascii="Times New Roman" w:hAnsi="Times New Roman"/>
          <w:sz w:val="24"/>
          <w:szCs w:val="24"/>
        </w:rPr>
        <w:t xml:space="preserve">bekezdése </w:t>
      </w:r>
      <w:r w:rsidRPr="00BF0888">
        <w:rPr>
          <w:rFonts w:ascii="Times New Roman" w:hAnsi="Times New Roman"/>
          <w:sz w:val="24"/>
          <w:szCs w:val="24"/>
        </w:rPr>
        <w:t>helyébe a következő rendelkezés lép:</w:t>
      </w:r>
    </w:p>
    <w:p w14:paraId="56937135" w14:textId="36155FB6" w:rsidR="00CD7024" w:rsidRPr="00BF0888" w:rsidRDefault="00CD7024" w:rsidP="00CD7024">
      <w:pPr>
        <w:rPr>
          <w:rFonts w:ascii="Times New Roman" w:hAnsi="Times New Roman"/>
          <w:i/>
          <w:iCs/>
          <w:sz w:val="24"/>
          <w:szCs w:val="24"/>
        </w:rPr>
      </w:pPr>
      <w:r w:rsidRPr="00BF0888">
        <w:rPr>
          <w:rFonts w:ascii="Times New Roman" w:hAnsi="Times New Roman"/>
          <w:i/>
          <w:iCs/>
          <w:sz w:val="24"/>
          <w:szCs w:val="24"/>
        </w:rPr>
        <w:t xml:space="preserve">„(1) Településképi véleményezési eljárást kell lefolytatni minden építési-, bontási és fennmaradási engedélyezési eljárást megelőzően azon esetek kivételével, ahol jogszabály más Tervtanács hatáskörét állapítja meg, valamint építési engedélyezés módosítása </w:t>
      </w:r>
      <w:proofErr w:type="gramStart"/>
      <w:r w:rsidRPr="00BF0888">
        <w:rPr>
          <w:rFonts w:ascii="Times New Roman" w:hAnsi="Times New Roman"/>
          <w:i/>
          <w:iCs/>
          <w:sz w:val="24"/>
          <w:szCs w:val="24"/>
        </w:rPr>
        <w:t>során .</w:t>
      </w:r>
      <w:proofErr w:type="gramEnd"/>
      <w:r w:rsidRPr="00BF0888">
        <w:rPr>
          <w:rFonts w:ascii="Times New Roman" w:hAnsi="Times New Roman"/>
          <w:i/>
          <w:iCs/>
          <w:sz w:val="24"/>
          <w:szCs w:val="24"/>
        </w:rPr>
        <w:t>”</w:t>
      </w:r>
    </w:p>
    <w:p w14:paraId="6D9B2C52" w14:textId="4ECB6B5F" w:rsidR="00CD7024" w:rsidRPr="00BF0888" w:rsidRDefault="00CD7024" w:rsidP="00CD7024">
      <w:pPr>
        <w:rPr>
          <w:rFonts w:ascii="Times New Roman" w:hAnsi="Times New Roman"/>
          <w:sz w:val="24"/>
          <w:szCs w:val="24"/>
        </w:rPr>
      </w:pPr>
    </w:p>
    <w:p w14:paraId="6CE303F6" w14:textId="383F08CF" w:rsidR="00CC4B59" w:rsidRPr="00BF0888" w:rsidRDefault="00191E52" w:rsidP="00BF0888">
      <w:pPr>
        <w:jc w:val="center"/>
        <w:rPr>
          <w:rFonts w:ascii="Times New Roman" w:hAnsi="Times New Roman"/>
          <w:sz w:val="24"/>
          <w:szCs w:val="24"/>
        </w:rPr>
      </w:pPr>
      <w:r>
        <w:rPr>
          <w:rFonts w:ascii="Times New Roman" w:hAnsi="Times New Roman"/>
          <w:sz w:val="24"/>
          <w:szCs w:val="24"/>
        </w:rPr>
        <w:t>16</w:t>
      </w:r>
      <w:r w:rsidR="00CC4B59" w:rsidRPr="00BF0888">
        <w:rPr>
          <w:rFonts w:ascii="Times New Roman" w:hAnsi="Times New Roman"/>
          <w:sz w:val="24"/>
          <w:szCs w:val="24"/>
        </w:rPr>
        <w:t>.§</w:t>
      </w:r>
    </w:p>
    <w:p w14:paraId="287C0C24" w14:textId="5CEB04B2" w:rsidR="007216E3" w:rsidRPr="00BF0888" w:rsidRDefault="00906FBD" w:rsidP="007216E3">
      <w:pPr>
        <w:rPr>
          <w:rFonts w:ascii="Times New Roman" w:hAnsi="Times New Roman"/>
          <w:sz w:val="24"/>
          <w:szCs w:val="24"/>
        </w:rPr>
      </w:pPr>
      <w:r w:rsidRPr="00BF0888">
        <w:rPr>
          <w:rFonts w:ascii="Times New Roman" w:hAnsi="Times New Roman"/>
          <w:sz w:val="24"/>
          <w:szCs w:val="24"/>
        </w:rPr>
        <w:t xml:space="preserve">(1) </w:t>
      </w:r>
      <w:r w:rsidR="007216E3" w:rsidRPr="00BF0888">
        <w:rPr>
          <w:rFonts w:ascii="Times New Roman" w:hAnsi="Times New Roman"/>
          <w:sz w:val="24"/>
          <w:szCs w:val="24"/>
        </w:rPr>
        <w:t>A</w:t>
      </w:r>
      <w:r w:rsidR="003478B9" w:rsidRPr="00BF0888">
        <w:rPr>
          <w:rFonts w:ascii="Times New Roman" w:hAnsi="Times New Roman"/>
          <w:sz w:val="24"/>
          <w:szCs w:val="24"/>
        </w:rPr>
        <w:t>z</w:t>
      </w:r>
      <w:r w:rsidR="007216E3" w:rsidRPr="00BF0888">
        <w:rPr>
          <w:rFonts w:ascii="Times New Roman" w:hAnsi="Times New Roman"/>
          <w:sz w:val="24"/>
          <w:szCs w:val="24"/>
        </w:rPr>
        <w:t xml:space="preserve"> R. 3</w:t>
      </w:r>
      <w:r w:rsidRPr="00BF0888">
        <w:rPr>
          <w:rFonts w:ascii="Times New Roman" w:hAnsi="Times New Roman"/>
          <w:sz w:val="24"/>
          <w:szCs w:val="24"/>
        </w:rPr>
        <w:t>3</w:t>
      </w:r>
      <w:r w:rsidR="007216E3" w:rsidRPr="00BF0888">
        <w:rPr>
          <w:rFonts w:ascii="Times New Roman" w:hAnsi="Times New Roman"/>
          <w:sz w:val="24"/>
          <w:szCs w:val="24"/>
        </w:rPr>
        <w:t xml:space="preserve">.§ (2) </w:t>
      </w:r>
      <w:r w:rsidR="003478B9" w:rsidRPr="00BF0888">
        <w:rPr>
          <w:rFonts w:ascii="Times New Roman" w:hAnsi="Times New Roman"/>
          <w:sz w:val="24"/>
          <w:szCs w:val="24"/>
        </w:rPr>
        <w:t xml:space="preserve">bekezdése </w:t>
      </w:r>
      <w:r w:rsidR="007216E3" w:rsidRPr="00BF0888">
        <w:rPr>
          <w:rFonts w:ascii="Times New Roman" w:hAnsi="Times New Roman"/>
          <w:sz w:val="24"/>
          <w:szCs w:val="24"/>
        </w:rPr>
        <w:t>helyébe a következő rendelkezés lép:</w:t>
      </w:r>
    </w:p>
    <w:p w14:paraId="39EA8EEE" w14:textId="3267F3C3" w:rsidR="007216E3" w:rsidRPr="00BF0888" w:rsidRDefault="007216E3" w:rsidP="007216E3">
      <w:pPr>
        <w:rPr>
          <w:rFonts w:ascii="Times New Roman" w:hAnsi="Times New Roman"/>
          <w:i/>
          <w:iCs/>
          <w:sz w:val="24"/>
          <w:szCs w:val="24"/>
        </w:rPr>
      </w:pPr>
      <w:r w:rsidRPr="00BF0888">
        <w:rPr>
          <w:rFonts w:ascii="Times New Roman" w:hAnsi="Times New Roman"/>
          <w:i/>
          <w:iCs/>
          <w:sz w:val="24"/>
          <w:szCs w:val="24"/>
        </w:rPr>
        <w:t xml:space="preserve">„(2) </w:t>
      </w:r>
      <w:r w:rsidR="00906FBD" w:rsidRPr="00BF0888">
        <w:rPr>
          <w:rFonts w:ascii="Times New Roman" w:hAnsi="Times New Roman"/>
          <w:i/>
          <w:iCs/>
          <w:sz w:val="24"/>
          <w:szCs w:val="24"/>
        </w:rPr>
        <w:t xml:space="preserve">A Polgármester településképi véleményét – a 33. § (3) – (5) bekezdéseiben foglaltak alapján – a Főépítész készíti elő.  </w:t>
      </w:r>
      <w:r w:rsidRPr="00BF0888">
        <w:rPr>
          <w:rFonts w:ascii="Times New Roman" w:hAnsi="Times New Roman"/>
          <w:i/>
          <w:iCs/>
          <w:sz w:val="24"/>
          <w:szCs w:val="24"/>
        </w:rPr>
        <w:t>.”</w:t>
      </w:r>
    </w:p>
    <w:p w14:paraId="43BA7FE1" w14:textId="3406D199" w:rsidR="007216E3" w:rsidRPr="00BF0888" w:rsidRDefault="00906FBD" w:rsidP="007216E3">
      <w:pPr>
        <w:rPr>
          <w:rFonts w:ascii="Times New Roman" w:hAnsi="Times New Roman"/>
          <w:sz w:val="24"/>
          <w:szCs w:val="24"/>
        </w:rPr>
      </w:pPr>
      <w:r w:rsidRPr="00BF0888">
        <w:rPr>
          <w:rFonts w:ascii="Times New Roman" w:hAnsi="Times New Roman"/>
          <w:sz w:val="24"/>
          <w:szCs w:val="24"/>
        </w:rPr>
        <w:t>(2)</w:t>
      </w:r>
      <w:r w:rsidR="003478B9" w:rsidRPr="00BF0888">
        <w:rPr>
          <w:rFonts w:ascii="Times New Roman" w:hAnsi="Times New Roman"/>
          <w:sz w:val="24"/>
          <w:szCs w:val="24"/>
        </w:rPr>
        <w:t xml:space="preserve"> </w:t>
      </w:r>
      <w:r w:rsidR="007216E3" w:rsidRPr="00BF0888">
        <w:rPr>
          <w:rFonts w:ascii="Times New Roman" w:hAnsi="Times New Roman"/>
          <w:sz w:val="24"/>
          <w:szCs w:val="24"/>
        </w:rPr>
        <w:t>A</w:t>
      </w:r>
      <w:r w:rsidR="003478B9" w:rsidRPr="00BF0888">
        <w:rPr>
          <w:rFonts w:ascii="Times New Roman" w:hAnsi="Times New Roman"/>
          <w:sz w:val="24"/>
          <w:szCs w:val="24"/>
        </w:rPr>
        <w:t>z</w:t>
      </w:r>
      <w:r w:rsidR="007216E3" w:rsidRPr="00BF0888">
        <w:rPr>
          <w:rFonts w:ascii="Times New Roman" w:hAnsi="Times New Roman"/>
          <w:sz w:val="24"/>
          <w:szCs w:val="24"/>
        </w:rPr>
        <w:t xml:space="preserve"> R. </w:t>
      </w:r>
      <w:r w:rsidRPr="00BF0888">
        <w:rPr>
          <w:rFonts w:ascii="Times New Roman" w:hAnsi="Times New Roman"/>
          <w:sz w:val="24"/>
          <w:szCs w:val="24"/>
        </w:rPr>
        <w:t>33</w:t>
      </w:r>
      <w:r w:rsidR="007216E3" w:rsidRPr="00BF0888">
        <w:rPr>
          <w:rFonts w:ascii="Times New Roman" w:hAnsi="Times New Roman"/>
          <w:sz w:val="24"/>
          <w:szCs w:val="24"/>
        </w:rPr>
        <w:t>.§ (</w:t>
      </w:r>
      <w:r w:rsidRPr="00BF0888">
        <w:rPr>
          <w:rFonts w:ascii="Times New Roman" w:hAnsi="Times New Roman"/>
          <w:sz w:val="24"/>
          <w:szCs w:val="24"/>
        </w:rPr>
        <w:t>5</w:t>
      </w:r>
      <w:r w:rsidR="007216E3" w:rsidRPr="00BF0888">
        <w:rPr>
          <w:rFonts w:ascii="Times New Roman" w:hAnsi="Times New Roman"/>
          <w:sz w:val="24"/>
          <w:szCs w:val="24"/>
        </w:rPr>
        <w:t xml:space="preserve">) </w:t>
      </w:r>
      <w:r w:rsidR="003478B9" w:rsidRPr="00BF0888">
        <w:rPr>
          <w:rFonts w:ascii="Times New Roman" w:hAnsi="Times New Roman"/>
          <w:sz w:val="24"/>
          <w:szCs w:val="24"/>
        </w:rPr>
        <w:t xml:space="preserve">bekezdése </w:t>
      </w:r>
      <w:r w:rsidR="007216E3" w:rsidRPr="00BF0888">
        <w:rPr>
          <w:rFonts w:ascii="Times New Roman" w:hAnsi="Times New Roman"/>
          <w:sz w:val="24"/>
          <w:szCs w:val="24"/>
        </w:rPr>
        <w:t>helyébe a következő rendelkezés lép:</w:t>
      </w:r>
    </w:p>
    <w:p w14:paraId="64C8B9D2" w14:textId="1A68CC54" w:rsidR="007216E3" w:rsidRPr="00BF0888" w:rsidRDefault="007216E3" w:rsidP="007216E3">
      <w:pPr>
        <w:rPr>
          <w:rFonts w:ascii="Times New Roman" w:hAnsi="Times New Roman"/>
          <w:i/>
          <w:iCs/>
          <w:sz w:val="24"/>
          <w:szCs w:val="24"/>
        </w:rPr>
      </w:pPr>
      <w:r w:rsidRPr="00BF0888">
        <w:rPr>
          <w:rFonts w:ascii="Times New Roman" w:hAnsi="Times New Roman"/>
          <w:i/>
          <w:iCs/>
          <w:sz w:val="24"/>
          <w:szCs w:val="24"/>
        </w:rPr>
        <w:t>„(</w:t>
      </w:r>
      <w:r w:rsidR="00906FBD" w:rsidRPr="00BF0888">
        <w:rPr>
          <w:rFonts w:ascii="Times New Roman" w:hAnsi="Times New Roman"/>
          <w:i/>
          <w:iCs/>
          <w:sz w:val="24"/>
          <w:szCs w:val="24"/>
        </w:rPr>
        <w:t>5</w:t>
      </w:r>
      <w:r w:rsidRPr="00BF0888">
        <w:rPr>
          <w:rFonts w:ascii="Times New Roman" w:hAnsi="Times New Roman"/>
          <w:i/>
          <w:iCs/>
          <w:sz w:val="24"/>
          <w:szCs w:val="24"/>
        </w:rPr>
        <w:t xml:space="preserve">) </w:t>
      </w:r>
      <w:r w:rsidR="00906FBD" w:rsidRPr="00BF0888">
        <w:rPr>
          <w:rFonts w:ascii="Times New Roman" w:hAnsi="Times New Roman"/>
          <w:i/>
          <w:iCs/>
          <w:sz w:val="24"/>
          <w:szCs w:val="24"/>
        </w:rPr>
        <w:t>A településképi véleményt – a kérelem beérkezésétől számított legfeljebb 15 napon belül – meg kell küldeni a kérelmezőnek és az (1) bekezdés szerint megadott elektronikus tárhelyre is fel kell tölteni (</w:t>
      </w:r>
      <w:proofErr w:type="spellStart"/>
      <w:r w:rsidR="00906FBD" w:rsidRPr="00BF0888">
        <w:rPr>
          <w:rFonts w:ascii="Times New Roman" w:hAnsi="Times New Roman"/>
          <w:i/>
          <w:iCs/>
          <w:sz w:val="24"/>
          <w:szCs w:val="24"/>
        </w:rPr>
        <w:t>pdf</w:t>
      </w:r>
      <w:proofErr w:type="spellEnd"/>
      <w:r w:rsidR="00906FBD" w:rsidRPr="00BF0888">
        <w:rPr>
          <w:rFonts w:ascii="Times New Roman" w:hAnsi="Times New Roman"/>
          <w:i/>
          <w:iCs/>
          <w:sz w:val="24"/>
          <w:szCs w:val="24"/>
        </w:rPr>
        <w:t xml:space="preserve"> formátumban), amennyiben ennek technikai feltételei adottak</w:t>
      </w:r>
      <w:proofErr w:type="gramStart"/>
      <w:r w:rsidR="00906FBD" w:rsidRPr="00BF0888">
        <w:rPr>
          <w:rFonts w:ascii="Times New Roman" w:hAnsi="Times New Roman"/>
          <w:i/>
          <w:iCs/>
          <w:sz w:val="24"/>
          <w:szCs w:val="24"/>
        </w:rPr>
        <w:t>.</w:t>
      </w:r>
      <w:r w:rsidRPr="00BF0888">
        <w:rPr>
          <w:rFonts w:ascii="Times New Roman" w:hAnsi="Times New Roman"/>
          <w:i/>
          <w:iCs/>
          <w:sz w:val="24"/>
          <w:szCs w:val="24"/>
        </w:rPr>
        <w:t>.</w:t>
      </w:r>
      <w:proofErr w:type="gramEnd"/>
      <w:r w:rsidRPr="00BF0888">
        <w:rPr>
          <w:rFonts w:ascii="Times New Roman" w:hAnsi="Times New Roman"/>
          <w:i/>
          <w:iCs/>
          <w:sz w:val="24"/>
          <w:szCs w:val="24"/>
        </w:rPr>
        <w:t>”</w:t>
      </w:r>
    </w:p>
    <w:p w14:paraId="038D9A63" w14:textId="6541BE92" w:rsidR="007216E3" w:rsidRPr="00BF0888" w:rsidRDefault="00191E52" w:rsidP="00BF0888">
      <w:pPr>
        <w:pStyle w:val="Alcm"/>
        <w:jc w:val="center"/>
        <w:rPr>
          <w:rFonts w:ascii="Times New Roman" w:hAnsi="Times New Roman" w:cs="Times New Roman"/>
          <w:sz w:val="24"/>
          <w:szCs w:val="24"/>
        </w:rPr>
      </w:pPr>
      <w:r>
        <w:rPr>
          <w:rFonts w:ascii="Times New Roman" w:hAnsi="Times New Roman" w:cs="Times New Roman"/>
          <w:sz w:val="24"/>
          <w:szCs w:val="24"/>
        </w:rPr>
        <w:t>17</w:t>
      </w:r>
      <w:r w:rsidR="007216E3" w:rsidRPr="00BF0888">
        <w:rPr>
          <w:rFonts w:ascii="Times New Roman" w:hAnsi="Times New Roman" w:cs="Times New Roman"/>
          <w:sz w:val="24"/>
          <w:szCs w:val="24"/>
        </w:rPr>
        <w:t>.§</w:t>
      </w:r>
    </w:p>
    <w:p w14:paraId="6A688D6C" w14:textId="15565B8B" w:rsidR="007216E3" w:rsidRPr="00BF0888" w:rsidRDefault="007216E3" w:rsidP="007216E3">
      <w:pPr>
        <w:rPr>
          <w:rFonts w:ascii="Times New Roman" w:hAnsi="Times New Roman"/>
          <w:sz w:val="24"/>
          <w:szCs w:val="24"/>
        </w:rPr>
      </w:pPr>
      <w:r w:rsidRPr="00BF0888">
        <w:rPr>
          <w:rFonts w:ascii="Times New Roman" w:hAnsi="Times New Roman"/>
          <w:sz w:val="24"/>
          <w:szCs w:val="24"/>
        </w:rPr>
        <w:t>A</w:t>
      </w:r>
      <w:r w:rsidR="003478B9" w:rsidRPr="00BF0888">
        <w:rPr>
          <w:rFonts w:ascii="Times New Roman" w:hAnsi="Times New Roman"/>
          <w:sz w:val="24"/>
          <w:szCs w:val="24"/>
        </w:rPr>
        <w:t>z</w:t>
      </w:r>
      <w:r w:rsidRPr="00BF0888">
        <w:rPr>
          <w:rFonts w:ascii="Times New Roman" w:hAnsi="Times New Roman"/>
          <w:sz w:val="24"/>
          <w:szCs w:val="24"/>
        </w:rPr>
        <w:t xml:space="preserve"> R. 3</w:t>
      </w:r>
      <w:r w:rsidR="00906FBD" w:rsidRPr="00BF0888">
        <w:rPr>
          <w:rFonts w:ascii="Times New Roman" w:hAnsi="Times New Roman"/>
          <w:sz w:val="24"/>
          <w:szCs w:val="24"/>
        </w:rPr>
        <w:t>5</w:t>
      </w:r>
      <w:r w:rsidRPr="00BF0888">
        <w:rPr>
          <w:rFonts w:ascii="Times New Roman" w:hAnsi="Times New Roman"/>
          <w:sz w:val="24"/>
          <w:szCs w:val="24"/>
        </w:rPr>
        <w:t>.§ (</w:t>
      </w:r>
      <w:r w:rsidR="00906FBD" w:rsidRPr="00BF0888">
        <w:rPr>
          <w:rFonts w:ascii="Times New Roman" w:hAnsi="Times New Roman"/>
          <w:sz w:val="24"/>
          <w:szCs w:val="24"/>
        </w:rPr>
        <w:t>4</w:t>
      </w:r>
      <w:r w:rsidRPr="00BF0888">
        <w:rPr>
          <w:rFonts w:ascii="Times New Roman" w:hAnsi="Times New Roman"/>
          <w:sz w:val="24"/>
          <w:szCs w:val="24"/>
        </w:rPr>
        <w:t xml:space="preserve">) </w:t>
      </w:r>
      <w:r w:rsidR="003478B9" w:rsidRPr="00BF0888">
        <w:rPr>
          <w:rFonts w:ascii="Times New Roman" w:hAnsi="Times New Roman"/>
          <w:sz w:val="24"/>
          <w:szCs w:val="24"/>
        </w:rPr>
        <w:t xml:space="preserve">bekezdése </w:t>
      </w:r>
      <w:r w:rsidRPr="00BF0888">
        <w:rPr>
          <w:rFonts w:ascii="Times New Roman" w:hAnsi="Times New Roman"/>
          <w:sz w:val="24"/>
          <w:szCs w:val="24"/>
        </w:rPr>
        <w:t>helyébe a következő rendelkezés lép:</w:t>
      </w:r>
    </w:p>
    <w:p w14:paraId="480650AF" w14:textId="028C78E8" w:rsidR="007216E3" w:rsidRPr="00BF0888" w:rsidRDefault="007216E3" w:rsidP="007216E3">
      <w:pPr>
        <w:rPr>
          <w:rFonts w:ascii="Times New Roman" w:hAnsi="Times New Roman"/>
          <w:i/>
          <w:iCs/>
          <w:sz w:val="24"/>
          <w:szCs w:val="24"/>
        </w:rPr>
      </w:pPr>
      <w:r w:rsidRPr="00BF0888">
        <w:rPr>
          <w:rFonts w:ascii="Times New Roman" w:hAnsi="Times New Roman"/>
          <w:i/>
          <w:iCs/>
          <w:sz w:val="24"/>
          <w:szCs w:val="24"/>
        </w:rPr>
        <w:t>„(</w:t>
      </w:r>
      <w:r w:rsidR="00906FBD" w:rsidRPr="00BF0888">
        <w:rPr>
          <w:rFonts w:ascii="Times New Roman" w:hAnsi="Times New Roman"/>
          <w:i/>
          <w:iCs/>
          <w:sz w:val="24"/>
          <w:szCs w:val="24"/>
        </w:rPr>
        <w:t>4</w:t>
      </w:r>
      <w:r w:rsidRPr="00BF0888">
        <w:rPr>
          <w:rFonts w:ascii="Times New Roman" w:hAnsi="Times New Roman"/>
          <w:i/>
          <w:iCs/>
          <w:sz w:val="24"/>
          <w:szCs w:val="24"/>
        </w:rPr>
        <w:t xml:space="preserve">) </w:t>
      </w:r>
      <w:r w:rsidR="00906FBD" w:rsidRPr="00BF0888">
        <w:rPr>
          <w:rFonts w:ascii="Times New Roman" w:hAnsi="Times New Roman"/>
          <w:i/>
          <w:iCs/>
          <w:sz w:val="24"/>
          <w:szCs w:val="24"/>
        </w:rPr>
        <w:t>A beépítés javasolt ütemezése megfelel-e a rendezett Településképpel kapcsolatos követelményeknek</w:t>
      </w:r>
      <w:r w:rsidRPr="00BF0888">
        <w:rPr>
          <w:rFonts w:ascii="Times New Roman" w:hAnsi="Times New Roman"/>
          <w:i/>
          <w:iCs/>
          <w:sz w:val="24"/>
          <w:szCs w:val="24"/>
        </w:rPr>
        <w:t>.”</w:t>
      </w:r>
    </w:p>
    <w:p w14:paraId="35522B5B" w14:textId="2638CAEC" w:rsidR="007216E3" w:rsidRPr="00BF0888" w:rsidRDefault="00191E52" w:rsidP="00BF0888">
      <w:pPr>
        <w:pStyle w:val="Alcm"/>
        <w:jc w:val="center"/>
        <w:rPr>
          <w:rFonts w:ascii="Times New Roman" w:hAnsi="Times New Roman" w:cs="Times New Roman"/>
          <w:sz w:val="24"/>
          <w:szCs w:val="24"/>
        </w:rPr>
      </w:pPr>
      <w:r>
        <w:rPr>
          <w:rFonts w:ascii="Times New Roman" w:hAnsi="Times New Roman" w:cs="Times New Roman"/>
          <w:sz w:val="24"/>
          <w:szCs w:val="24"/>
        </w:rPr>
        <w:t>18</w:t>
      </w:r>
      <w:r w:rsidR="007216E3" w:rsidRPr="00BF0888">
        <w:rPr>
          <w:rFonts w:ascii="Times New Roman" w:hAnsi="Times New Roman" w:cs="Times New Roman"/>
          <w:sz w:val="24"/>
          <w:szCs w:val="24"/>
        </w:rPr>
        <w:t>.§</w:t>
      </w:r>
    </w:p>
    <w:p w14:paraId="2C561D79" w14:textId="2D028ECE" w:rsidR="007216E3" w:rsidRPr="00BF0888" w:rsidRDefault="00B51D1B" w:rsidP="007216E3">
      <w:pPr>
        <w:rPr>
          <w:rFonts w:ascii="Times New Roman" w:hAnsi="Times New Roman"/>
          <w:sz w:val="24"/>
          <w:szCs w:val="24"/>
        </w:rPr>
      </w:pPr>
      <w:r w:rsidRPr="00BF0888">
        <w:rPr>
          <w:rFonts w:ascii="Times New Roman" w:hAnsi="Times New Roman"/>
          <w:sz w:val="24"/>
          <w:szCs w:val="24"/>
        </w:rPr>
        <w:t xml:space="preserve">(1) </w:t>
      </w:r>
      <w:r w:rsidR="007216E3" w:rsidRPr="00BF0888">
        <w:rPr>
          <w:rFonts w:ascii="Times New Roman" w:hAnsi="Times New Roman"/>
          <w:sz w:val="24"/>
          <w:szCs w:val="24"/>
        </w:rPr>
        <w:t>A</w:t>
      </w:r>
      <w:r w:rsidR="003478B9" w:rsidRPr="00BF0888">
        <w:rPr>
          <w:rFonts w:ascii="Times New Roman" w:hAnsi="Times New Roman"/>
          <w:sz w:val="24"/>
          <w:szCs w:val="24"/>
        </w:rPr>
        <w:t>z</w:t>
      </w:r>
      <w:r w:rsidR="007216E3" w:rsidRPr="00BF0888">
        <w:rPr>
          <w:rFonts w:ascii="Times New Roman" w:hAnsi="Times New Roman"/>
          <w:sz w:val="24"/>
          <w:szCs w:val="24"/>
        </w:rPr>
        <w:t xml:space="preserve"> R. 3</w:t>
      </w:r>
      <w:r w:rsidR="00906FBD" w:rsidRPr="00BF0888">
        <w:rPr>
          <w:rFonts w:ascii="Times New Roman" w:hAnsi="Times New Roman"/>
          <w:sz w:val="24"/>
          <w:szCs w:val="24"/>
        </w:rPr>
        <w:t>6</w:t>
      </w:r>
      <w:r w:rsidR="007216E3" w:rsidRPr="00BF0888">
        <w:rPr>
          <w:rFonts w:ascii="Times New Roman" w:hAnsi="Times New Roman"/>
          <w:sz w:val="24"/>
          <w:szCs w:val="24"/>
        </w:rPr>
        <w:t>.§ (</w:t>
      </w:r>
      <w:r w:rsidR="00906FBD" w:rsidRPr="00BF0888">
        <w:rPr>
          <w:rFonts w:ascii="Times New Roman" w:hAnsi="Times New Roman"/>
          <w:sz w:val="24"/>
          <w:szCs w:val="24"/>
        </w:rPr>
        <w:t>1</w:t>
      </w:r>
      <w:r w:rsidR="007216E3" w:rsidRPr="00BF0888">
        <w:rPr>
          <w:rFonts w:ascii="Times New Roman" w:hAnsi="Times New Roman"/>
          <w:sz w:val="24"/>
          <w:szCs w:val="24"/>
        </w:rPr>
        <w:t xml:space="preserve">) </w:t>
      </w:r>
      <w:r w:rsidR="00974B46" w:rsidRPr="00BF0888">
        <w:rPr>
          <w:rFonts w:ascii="Times New Roman" w:hAnsi="Times New Roman"/>
          <w:sz w:val="24"/>
          <w:szCs w:val="24"/>
        </w:rPr>
        <w:t xml:space="preserve">bekezdése </w:t>
      </w:r>
      <w:r w:rsidR="007216E3" w:rsidRPr="00BF0888">
        <w:rPr>
          <w:rFonts w:ascii="Times New Roman" w:hAnsi="Times New Roman"/>
          <w:sz w:val="24"/>
          <w:szCs w:val="24"/>
        </w:rPr>
        <w:t>helyébe a következő rendelkezés lép:</w:t>
      </w:r>
    </w:p>
    <w:p w14:paraId="7AADC101" w14:textId="1FD5C3F2" w:rsidR="00906FBD" w:rsidRPr="00BF0888" w:rsidRDefault="00974B46" w:rsidP="00FB5800">
      <w:pPr>
        <w:rPr>
          <w:rFonts w:ascii="Times New Roman" w:hAnsi="Times New Roman"/>
          <w:i/>
          <w:iCs/>
          <w:sz w:val="24"/>
          <w:szCs w:val="24"/>
        </w:rPr>
      </w:pPr>
      <w:r w:rsidRPr="00BF0888">
        <w:rPr>
          <w:rFonts w:ascii="Times New Roman" w:hAnsi="Times New Roman"/>
          <w:i/>
          <w:iCs/>
          <w:sz w:val="24"/>
          <w:szCs w:val="24"/>
        </w:rPr>
        <w:t>„Településképi kötelezési eljárást kell lefolytatni az 5. mellékletben felsorolt esetekben</w:t>
      </w:r>
      <w:r w:rsidR="00906FBD" w:rsidRPr="00BF0888">
        <w:rPr>
          <w:rFonts w:ascii="Times New Roman" w:hAnsi="Times New Roman"/>
          <w:i/>
          <w:iCs/>
          <w:sz w:val="24"/>
          <w:szCs w:val="24"/>
        </w:rPr>
        <w:t>.”</w:t>
      </w:r>
    </w:p>
    <w:p w14:paraId="05A1196A" w14:textId="49D9149E" w:rsidR="00B51D1B" w:rsidRPr="00BF0888" w:rsidRDefault="00B51D1B" w:rsidP="00B51D1B">
      <w:pPr>
        <w:rPr>
          <w:rFonts w:ascii="Times New Roman" w:hAnsi="Times New Roman"/>
          <w:sz w:val="24"/>
          <w:szCs w:val="24"/>
        </w:rPr>
      </w:pPr>
      <w:r w:rsidRPr="00BF0888">
        <w:rPr>
          <w:rFonts w:ascii="Times New Roman" w:hAnsi="Times New Roman"/>
          <w:sz w:val="24"/>
          <w:szCs w:val="24"/>
        </w:rPr>
        <w:t>(2) A</w:t>
      </w:r>
      <w:r w:rsidR="003478B9" w:rsidRPr="00BF0888">
        <w:rPr>
          <w:rFonts w:ascii="Times New Roman" w:hAnsi="Times New Roman"/>
          <w:sz w:val="24"/>
          <w:szCs w:val="24"/>
        </w:rPr>
        <w:t>z</w:t>
      </w:r>
      <w:r w:rsidRPr="00BF0888">
        <w:rPr>
          <w:rFonts w:ascii="Times New Roman" w:hAnsi="Times New Roman"/>
          <w:sz w:val="24"/>
          <w:szCs w:val="24"/>
        </w:rPr>
        <w:t xml:space="preserve"> R. 36.§ (4) bekezdése a következő j) ponttal</w:t>
      </w:r>
      <w:r w:rsidR="003478B9" w:rsidRPr="00BF0888">
        <w:rPr>
          <w:rFonts w:ascii="Times New Roman" w:hAnsi="Times New Roman"/>
          <w:sz w:val="24"/>
          <w:szCs w:val="24"/>
        </w:rPr>
        <w:t xml:space="preserve"> egészül ki</w:t>
      </w:r>
      <w:r w:rsidRPr="00BF0888">
        <w:rPr>
          <w:rFonts w:ascii="Times New Roman" w:hAnsi="Times New Roman"/>
          <w:sz w:val="24"/>
          <w:szCs w:val="24"/>
        </w:rPr>
        <w:t>:</w:t>
      </w:r>
    </w:p>
    <w:p w14:paraId="14525FC2" w14:textId="17CAE65C" w:rsidR="003478B9" w:rsidRPr="00BF0888" w:rsidRDefault="00B51D1B" w:rsidP="00B51D1B">
      <w:pPr>
        <w:rPr>
          <w:rFonts w:ascii="Times New Roman" w:hAnsi="Times New Roman"/>
          <w:i/>
          <w:iCs/>
          <w:sz w:val="24"/>
          <w:szCs w:val="24"/>
        </w:rPr>
      </w:pPr>
      <w:r w:rsidRPr="00BF0888">
        <w:rPr>
          <w:rFonts w:ascii="Times New Roman" w:hAnsi="Times New Roman"/>
          <w:i/>
          <w:iCs/>
          <w:sz w:val="24"/>
          <w:szCs w:val="24"/>
        </w:rPr>
        <w:t>„</w:t>
      </w:r>
      <w:r w:rsidR="003478B9" w:rsidRPr="00BF0888">
        <w:rPr>
          <w:rFonts w:ascii="Times New Roman" w:hAnsi="Times New Roman"/>
          <w:i/>
          <w:iCs/>
          <w:sz w:val="24"/>
          <w:szCs w:val="24"/>
        </w:rPr>
        <w:t xml:space="preserve">(A polgármester a településkép-védelméről szóló 2016. évi LXXIV. törvény 11.§ bekezdése szerint a jogszabálysértés megszüntetésére felhívó végzésben meghatározott határidő eredménytelen eltelte esetén e magatartás elkövetőjével szemben településkép-védelmi bírság kivetését rendelheti el a kötelezéssel egyidejűleg, amelynek összege) </w:t>
      </w:r>
    </w:p>
    <w:p w14:paraId="5A773B74" w14:textId="37304E20" w:rsidR="00B51D1B" w:rsidRPr="00BF0888" w:rsidRDefault="00BC1C59" w:rsidP="00B51D1B">
      <w:pPr>
        <w:rPr>
          <w:rFonts w:ascii="Times New Roman" w:hAnsi="Times New Roman"/>
          <w:i/>
          <w:iCs/>
          <w:sz w:val="24"/>
          <w:szCs w:val="24"/>
        </w:rPr>
      </w:pPr>
      <w:r w:rsidRPr="00BF0888">
        <w:rPr>
          <w:rFonts w:ascii="Times New Roman" w:hAnsi="Times New Roman"/>
          <w:i/>
          <w:iCs/>
          <w:sz w:val="24"/>
          <w:szCs w:val="24"/>
        </w:rPr>
        <w:t>j</w:t>
      </w:r>
      <w:r w:rsidR="00B51D1B" w:rsidRPr="00BF0888">
        <w:rPr>
          <w:rFonts w:ascii="Times New Roman" w:hAnsi="Times New Roman"/>
          <w:i/>
          <w:iCs/>
          <w:sz w:val="24"/>
          <w:szCs w:val="24"/>
        </w:rPr>
        <w:t xml:space="preserve">) egyéb építmények esetében </w:t>
      </w:r>
    </w:p>
    <w:p w14:paraId="2B30C86E" w14:textId="77777777" w:rsidR="00B51D1B" w:rsidRPr="00BF0888" w:rsidRDefault="00B51D1B" w:rsidP="00B51D1B">
      <w:pPr>
        <w:rPr>
          <w:rFonts w:ascii="Times New Roman" w:hAnsi="Times New Roman"/>
          <w:i/>
          <w:iCs/>
          <w:sz w:val="24"/>
          <w:szCs w:val="24"/>
        </w:rPr>
      </w:pPr>
      <w:proofErr w:type="gramStart"/>
      <w:r w:rsidRPr="00BF0888">
        <w:rPr>
          <w:rFonts w:ascii="Times New Roman" w:hAnsi="Times New Roman"/>
          <w:i/>
          <w:iCs/>
          <w:sz w:val="24"/>
          <w:szCs w:val="24"/>
        </w:rPr>
        <w:t>ja</w:t>
      </w:r>
      <w:proofErr w:type="gramEnd"/>
      <w:r w:rsidRPr="00BF0888">
        <w:rPr>
          <w:rFonts w:ascii="Times New Roman" w:hAnsi="Times New Roman"/>
          <w:i/>
          <w:iCs/>
          <w:sz w:val="24"/>
          <w:szCs w:val="24"/>
        </w:rPr>
        <w:t xml:space="preserve">) magánszemélynek legalább 200.000,- Ft, legfeljebb 2.000.000,- Ft </w:t>
      </w:r>
    </w:p>
    <w:p w14:paraId="274856B5" w14:textId="29346759" w:rsidR="00BC1C59" w:rsidRPr="00BF0888" w:rsidRDefault="00B51D1B" w:rsidP="00B51D1B">
      <w:pPr>
        <w:rPr>
          <w:rFonts w:ascii="Times New Roman" w:hAnsi="Times New Roman"/>
          <w:i/>
          <w:iCs/>
          <w:sz w:val="24"/>
          <w:szCs w:val="24"/>
        </w:rPr>
      </w:pPr>
      <w:proofErr w:type="spellStart"/>
      <w:r w:rsidRPr="00BF0888">
        <w:rPr>
          <w:rFonts w:ascii="Times New Roman" w:hAnsi="Times New Roman"/>
          <w:i/>
          <w:iCs/>
          <w:sz w:val="24"/>
          <w:szCs w:val="24"/>
        </w:rPr>
        <w:lastRenderedPageBreak/>
        <w:t>jb</w:t>
      </w:r>
      <w:proofErr w:type="spellEnd"/>
      <w:r w:rsidRPr="00BF0888">
        <w:rPr>
          <w:rFonts w:ascii="Times New Roman" w:hAnsi="Times New Roman"/>
          <w:i/>
          <w:iCs/>
          <w:sz w:val="24"/>
          <w:szCs w:val="24"/>
        </w:rPr>
        <w:t>) jogi személyiség esetén legalább 400.000,- Ft, legfeljebb 2.000.000,- Ft</w:t>
      </w:r>
      <w:r w:rsidR="00BC1C59" w:rsidRPr="00BF0888">
        <w:rPr>
          <w:rFonts w:ascii="Times New Roman" w:hAnsi="Times New Roman"/>
          <w:i/>
          <w:iCs/>
          <w:sz w:val="24"/>
          <w:szCs w:val="24"/>
        </w:rPr>
        <w:t>.”</w:t>
      </w:r>
    </w:p>
    <w:p w14:paraId="53C88611" w14:textId="6BCD7814" w:rsidR="00FB5800" w:rsidRPr="00BF0888" w:rsidRDefault="00191E52" w:rsidP="00BF0888">
      <w:pPr>
        <w:pStyle w:val="Alcm"/>
        <w:jc w:val="center"/>
        <w:rPr>
          <w:rFonts w:ascii="Times New Roman" w:hAnsi="Times New Roman" w:cs="Times New Roman"/>
          <w:sz w:val="24"/>
          <w:szCs w:val="24"/>
        </w:rPr>
      </w:pPr>
      <w:r>
        <w:rPr>
          <w:rFonts w:ascii="Times New Roman" w:hAnsi="Times New Roman" w:cs="Times New Roman"/>
          <w:sz w:val="24"/>
          <w:szCs w:val="24"/>
        </w:rPr>
        <w:t>19</w:t>
      </w:r>
      <w:r w:rsidR="00FB5800" w:rsidRPr="00BF0888">
        <w:rPr>
          <w:rFonts w:ascii="Times New Roman" w:hAnsi="Times New Roman" w:cs="Times New Roman"/>
          <w:sz w:val="24"/>
          <w:szCs w:val="24"/>
        </w:rPr>
        <w:t>.§</w:t>
      </w:r>
    </w:p>
    <w:p w14:paraId="4ECC2912" w14:textId="0F2F2E1C" w:rsidR="00FB5800" w:rsidRPr="00BF0888" w:rsidRDefault="00FB5800" w:rsidP="00FB5800">
      <w:pPr>
        <w:rPr>
          <w:rFonts w:ascii="Times New Roman" w:hAnsi="Times New Roman"/>
          <w:sz w:val="24"/>
          <w:szCs w:val="24"/>
        </w:rPr>
      </w:pPr>
      <w:r w:rsidRPr="00BF0888">
        <w:rPr>
          <w:rFonts w:ascii="Times New Roman" w:hAnsi="Times New Roman"/>
          <w:sz w:val="24"/>
          <w:szCs w:val="24"/>
        </w:rPr>
        <w:t>(1) A</w:t>
      </w:r>
      <w:r w:rsidR="003478B9" w:rsidRPr="00BF0888">
        <w:rPr>
          <w:rFonts w:ascii="Times New Roman" w:hAnsi="Times New Roman"/>
          <w:sz w:val="24"/>
          <w:szCs w:val="24"/>
        </w:rPr>
        <w:t>z</w:t>
      </w:r>
      <w:r w:rsidRPr="00BF0888">
        <w:rPr>
          <w:rFonts w:ascii="Times New Roman" w:hAnsi="Times New Roman"/>
          <w:sz w:val="24"/>
          <w:szCs w:val="24"/>
        </w:rPr>
        <w:t xml:space="preserve"> R. 1. melléklete </w:t>
      </w:r>
      <w:r w:rsidR="003478B9" w:rsidRPr="00BF0888">
        <w:rPr>
          <w:rFonts w:ascii="Times New Roman" w:hAnsi="Times New Roman"/>
          <w:sz w:val="24"/>
          <w:szCs w:val="24"/>
        </w:rPr>
        <w:t xml:space="preserve">helyébe az </w:t>
      </w:r>
      <w:r w:rsidRPr="00BF0888">
        <w:rPr>
          <w:rFonts w:ascii="Times New Roman" w:hAnsi="Times New Roman"/>
          <w:sz w:val="24"/>
          <w:szCs w:val="24"/>
        </w:rPr>
        <w:t>1. melléklet lép.</w:t>
      </w:r>
    </w:p>
    <w:p w14:paraId="3E608A50" w14:textId="07982657" w:rsidR="00161614" w:rsidRPr="00BF0888" w:rsidRDefault="00FB5800" w:rsidP="00446E23">
      <w:pPr>
        <w:rPr>
          <w:rFonts w:ascii="Times New Roman" w:hAnsi="Times New Roman"/>
          <w:sz w:val="24"/>
          <w:szCs w:val="24"/>
        </w:rPr>
      </w:pPr>
      <w:r w:rsidRPr="00BF0888">
        <w:rPr>
          <w:rFonts w:ascii="Times New Roman" w:hAnsi="Times New Roman"/>
          <w:sz w:val="24"/>
          <w:szCs w:val="24"/>
        </w:rPr>
        <w:t>(2) A</w:t>
      </w:r>
      <w:r w:rsidR="003478B9" w:rsidRPr="00BF0888">
        <w:rPr>
          <w:rFonts w:ascii="Times New Roman" w:hAnsi="Times New Roman"/>
          <w:sz w:val="24"/>
          <w:szCs w:val="24"/>
        </w:rPr>
        <w:t>z</w:t>
      </w:r>
      <w:r w:rsidRPr="00BF0888">
        <w:rPr>
          <w:rFonts w:ascii="Times New Roman" w:hAnsi="Times New Roman"/>
          <w:sz w:val="24"/>
          <w:szCs w:val="24"/>
        </w:rPr>
        <w:t xml:space="preserve"> R. </w:t>
      </w:r>
      <w:r w:rsidR="00A63C33" w:rsidRPr="00BF0888">
        <w:rPr>
          <w:rFonts w:ascii="Times New Roman" w:hAnsi="Times New Roman"/>
          <w:sz w:val="24"/>
          <w:szCs w:val="24"/>
        </w:rPr>
        <w:t>5</w:t>
      </w:r>
      <w:r w:rsidRPr="00BF0888">
        <w:rPr>
          <w:rFonts w:ascii="Times New Roman" w:hAnsi="Times New Roman"/>
          <w:sz w:val="24"/>
          <w:szCs w:val="24"/>
        </w:rPr>
        <w:t xml:space="preserve">. melléklete </w:t>
      </w:r>
      <w:r w:rsidR="003478B9" w:rsidRPr="00BF0888">
        <w:rPr>
          <w:rFonts w:ascii="Times New Roman" w:hAnsi="Times New Roman"/>
          <w:sz w:val="24"/>
          <w:szCs w:val="24"/>
        </w:rPr>
        <w:t xml:space="preserve">helyébe a </w:t>
      </w:r>
      <w:r w:rsidRPr="00BF0888">
        <w:rPr>
          <w:rFonts w:ascii="Times New Roman" w:hAnsi="Times New Roman"/>
          <w:sz w:val="24"/>
          <w:szCs w:val="24"/>
        </w:rPr>
        <w:t>2. melléklet lép.</w:t>
      </w:r>
    </w:p>
    <w:p w14:paraId="45A4A10F" w14:textId="77777777" w:rsidR="007C7AD5" w:rsidRPr="00BF0888" w:rsidRDefault="007C7AD5" w:rsidP="00446E23">
      <w:pPr>
        <w:rPr>
          <w:rFonts w:ascii="Times New Roman" w:hAnsi="Times New Roman"/>
          <w:sz w:val="24"/>
          <w:szCs w:val="24"/>
        </w:rPr>
      </w:pPr>
    </w:p>
    <w:p w14:paraId="64F400B5" w14:textId="448487E2" w:rsidR="007C7AD5" w:rsidRPr="00BF0888" w:rsidRDefault="00191E52" w:rsidP="00BF0888">
      <w:pPr>
        <w:jc w:val="center"/>
        <w:rPr>
          <w:rFonts w:ascii="Times New Roman" w:hAnsi="Times New Roman"/>
          <w:sz w:val="24"/>
          <w:szCs w:val="24"/>
        </w:rPr>
      </w:pPr>
      <w:r>
        <w:rPr>
          <w:rFonts w:ascii="Times New Roman" w:hAnsi="Times New Roman"/>
          <w:sz w:val="24"/>
          <w:szCs w:val="24"/>
        </w:rPr>
        <w:t>20</w:t>
      </w:r>
      <w:r w:rsidR="007C7AD5" w:rsidRPr="00BF0888">
        <w:rPr>
          <w:rFonts w:ascii="Times New Roman" w:hAnsi="Times New Roman"/>
          <w:sz w:val="24"/>
          <w:szCs w:val="24"/>
        </w:rPr>
        <w:t>. §</w:t>
      </w:r>
    </w:p>
    <w:p w14:paraId="2EB6EA4C" w14:textId="1796BD4C" w:rsidR="00FB5800" w:rsidRPr="00BF0888" w:rsidRDefault="009F4249" w:rsidP="00446E23">
      <w:pPr>
        <w:rPr>
          <w:rFonts w:ascii="Times New Roman" w:hAnsi="Times New Roman"/>
          <w:sz w:val="24"/>
          <w:szCs w:val="24"/>
        </w:rPr>
      </w:pPr>
      <w:r w:rsidRPr="00BF0888">
        <w:rPr>
          <w:rFonts w:ascii="Times New Roman" w:hAnsi="Times New Roman"/>
          <w:sz w:val="24"/>
          <w:szCs w:val="24"/>
        </w:rPr>
        <w:t>Hatályát veszti</w:t>
      </w:r>
      <w:r w:rsidR="00FB5800" w:rsidRPr="00BF0888">
        <w:rPr>
          <w:rFonts w:ascii="Times New Roman" w:hAnsi="Times New Roman"/>
          <w:sz w:val="24"/>
          <w:szCs w:val="24"/>
        </w:rPr>
        <w:t xml:space="preserve"> a</w:t>
      </w:r>
      <w:r w:rsidR="003924AF" w:rsidRPr="00BF0888">
        <w:rPr>
          <w:rFonts w:ascii="Times New Roman" w:hAnsi="Times New Roman"/>
          <w:sz w:val="24"/>
          <w:szCs w:val="24"/>
        </w:rPr>
        <w:t>z</w:t>
      </w:r>
      <w:r w:rsidRPr="00BF0888">
        <w:rPr>
          <w:rFonts w:ascii="Times New Roman" w:hAnsi="Times New Roman"/>
          <w:sz w:val="24"/>
          <w:szCs w:val="24"/>
        </w:rPr>
        <w:t xml:space="preserve"> R. </w:t>
      </w:r>
    </w:p>
    <w:p w14:paraId="0C91FEC5" w14:textId="59DE497D" w:rsidR="009F4249" w:rsidRPr="00BF0888" w:rsidRDefault="003924AF" w:rsidP="00BF0888">
      <w:pPr>
        <w:pStyle w:val="Listaszerbekezds"/>
        <w:ind w:left="799" w:firstLine="0"/>
        <w:rPr>
          <w:rFonts w:ascii="Times New Roman" w:hAnsi="Times New Roman"/>
          <w:sz w:val="24"/>
          <w:szCs w:val="24"/>
        </w:rPr>
      </w:pPr>
      <w:proofErr w:type="gramStart"/>
      <w:r w:rsidRPr="00BF0888">
        <w:rPr>
          <w:rFonts w:ascii="Times New Roman" w:hAnsi="Times New Roman"/>
          <w:sz w:val="24"/>
          <w:szCs w:val="24"/>
        </w:rPr>
        <w:t>a</w:t>
      </w:r>
      <w:proofErr w:type="gramEnd"/>
      <w:r w:rsidRPr="00BF0888">
        <w:rPr>
          <w:rFonts w:ascii="Times New Roman" w:hAnsi="Times New Roman"/>
          <w:sz w:val="24"/>
          <w:szCs w:val="24"/>
        </w:rPr>
        <w:t xml:space="preserve">) </w:t>
      </w:r>
      <w:r w:rsidR="009F4249" w:rsidRPr="00BF0888">
        <w:rPr>
          <w:rFonts w:ascii="Times New Roman" w:hAnsi="Times New Roman"/>
          <w:sz w:val="24"/>
          <w:szCs w:val="24"/>
        </w:rPr>
        <w:t xml:space="preserve">12.§ (4) </w:t>
      </w:r>
      <w:r w:rsidRPr="00BF0888">
        <w:rPr>
          <w:rFonts w:ascii="Times New Roman" w:hAnsi="Times New Roman"/>
          <w:sz w:val="24"/>
          <w:szCs w:val="24"/>
        </w:rPr>
        <w:t xml:space="preserve">bekezdés </w:t>
      </w:r>
      <w:r w:rsidR="009F4249" w:rsidRPr="00BF0888">
        <w:rPr>
          <w:rFonts w:ascii="Times New Roman" w:hAnsi="Times New Roman"/>
          <w:sz w:val="24"/>
          <w:szCs w:val="24"/>
        </w:rPr>
        <w:t>e) pontja,</w:t>
      </w:r>
    </w:p>
    <w:p w14:paraId="1B292215" w14:textId="496D0BA9" w:rsidR="00A72E54" w:rsidRPr="00BF0888" w:rsidRDefault="003924AF" w:rsidP="00BF0888">
      <w:pPr>
        <w:pStyle w:val="Listaszerbekezds"/>
        <w:ind w:left="799" w:firstLine="0"/>
        <w:rPr>
          <w:rFonts w:ascii="Times New Roman" w:hAnsi="Times New Roman"/>
          <w:sz w:val="24"/>
          <w:szCs w:val="24"/>
        </w:rPr>
      </w:pPr>
      <w:r w:rsidRPr="00BF0888">
        <w:rPr>
          <w:rFonts w:ascii="Times New Roman" w:hAnsi="Times New Roman"/>
          <w:sz w:val="24"/>
          <w:szCs w:val="24"/>
        </w:rPr>
        <w:t xml:space="preserve">b) </w:t>
      </w:r>
      <w:r w:rsidR="00A72E54" w:rsidRPr="00BF0888">
        <w:rPr>
          <w:rFonts w:ascii="Times New Roman" w:hAnsi="Times New Roman"/>
          <w:sz w:val="24"/>
          <w:szCs w:val="24"/>
        </w:rPr>
        <w:t>21.§ (3)</w:t>
      </w:r>
      <w:r w:rsidRPr="00BF0888">
        <w:rPr>
          <w:rFonts w:ascii="Times New Roman" w:hAnsi="Times New Roman"/>
          <w:sz w:val="24"/>
          <w:szCs w:val="24"/>
        </w:rPr>
        <w:t xml:space="preserve"> bekezdése, </w:t>
      </w:r>
    </w:p>
    <w:p w14:paraId="08EBB7D7" w14:textId="012AB6C8" w:rsidR="00FB5800" w:rsidRPr="00BF0888" w:rsidRDefault="003924AF" w:rsidP="00BF0888">
      <w:pPr>
        <w:pStyle w:val="Listaszerbekezds"/>
        <w:ind w:left="799" w:firstLine="0"/>
        <w:rPr>
          <w:rFonts w:ascii="Times New Roman" w:hAnsi="Times New Roman"/>
          <w:sz w:val="24"/>
          <w:szCs w:val="24"/>
        </w:rPr>
      </w:pPr>
      <w:r w:rsidRPr="00BF0888">
        <w:rPr>
          <w:rFonts w:ascii="Times New Roman" w:hAnsi="Times New Roman"/>
          <w:sz w:val="24"/>
          <w:szCs w:val="24"/>
        </w:rPr>
        <w:t xml:space="preserve">c) </w:t>
      </w:r>
      <w:r w:rsidR="00FB5800" w:rsidRPr="00BF0888">
        <w:rPr>
          <w:rFonts w:ascii="Times New Roman" w:hAnsi="Times New Roman"/>
          <w:sz w:val="24"/>
          <w:szCs w:val="24"/>
        </w:rPr>
        <w:t>22</w:t>
      </w:r>
      <w:r w:rsidR="003036ED" w:rsidRPr="00BF0888">
        <w:rPr>
          <w:rFonts w:ascii="Times New Roman" w:hAnsi="Times New Roman"/>
          <w:sz w:val="24"/>
          <w:szCs w:val="24"/>
        </w:rPr>
        <w:t>.§ (5)</w:t>
      </w:r>
      <w:r w:rsidRPr="00BF0888">
        <w:rPr>
          <w:rFonts w:ascii="Times New Roman" w:hAnsi="Times New Roman"/>
          <w:sz w:val="24"/>
          <w:szCs w:val="24"/>
        </w:rPr>
        <w:t xml:space="preserve"> bekezdése,</w:t>
      </w:r>
    </w:p>
    <w:p w14:paraId="515C8684" w14:textId="0AE1D8F6" w:rsidR="00161614" w:rsidRPr="00BF0888" w:rsidRDefault="003924AF" w:rsidP="00BF0888">
      <w:pPr>
        <w:pStyle w:val="Listaszerbekezds"/>
        <w:ind w:left="799" w:firstLine="0"/>
        <w:rPr>
          <w:rFonts w:ascii="Times New Roman" w:hAnsi="Times New Roman"/>
          <w:sz w:val="24"/>
          <w:szCs w:val="24"/>
        </w:rPr>
      </w:pPr>
      <w:r w:rsidRPr="00BF0888">
        <w:rPr>
          <w:rFonts w:ascii="Times New Roman" w:hAnsi="Times New Roman"/>
          <w:sz w:val="24"/>
          <w:szCs w:val="24"/>
        </w:rPr>
        <w:t xml:space="preserve">d) </w:t>
      </w:r>
      <w:r w:rsidR="00161614" w:rsidRPr="00BF0888">
        <w:rPr>
          <w:rFonts w:ascii="Times New Roman" w:hAnsi="Times New Roman"/>
          <w:sz w:val="24"/>
          <w:szCs w:val="24"/>
        </w:rPr>
        <w:t>24.§ (4a)</w:t>
      </w:r>
      <w:r w:rsidRPr="00BF0888">
        <w:rPr>
          <w:rFonts w:ascii="Times New Roman" w:hAnsi="Times New Roman"/>
          <w:sz w:val="24"/>
          <w:szCs w:val="24"/>
        </w:rPr>
        <w:t xml:space="preserve"> bekezdése</w:t>
      </w:r>
      <w:r w:rsidR="003036ED" w:rsidRPr="00BF0888">
        <w:rPr>
          <w:rFonts w:ascii="Times New Roman" w:hAnsi="Times New Roman"/>
          <w:sz w:val="24"/>
          <w:szCs w:val="24"/>
        </w:rPr>
        <w:t>.</w:t>
      </w:r>
    </w:p>
    <w:p w14:paraId="48762A18" w14:textId="2B5DC33E" w:rsidR="003036ED" w:rsidRPr="00BF0888" w:rsidRDefault="00191E52" w:rsidP="00BF0888">
      <w:pPr>
        <w:pStyle w:val="Alcm"/>
        <w:jc w:val="center"/>
        <w:rPr>
          <w:rFonts w:ascii="Times New Roman" w:hAnsi="Times New Roman" w:cs="Times New Roman"/>
          <w:sz w:val="24"/>
          <w:szCs w:val="24"/>
        </w:rPr>
      </w:pPr>
      <w:r>
        <w:rPr>
          <w:rFonts w:ascii="Times New Roman" w:hAnsi="Times New Roman" w:cs="Times New Roman"/>
          <w:sz w:val="24"/>
          <w:szCs w:val="24"/>
        </w:rPr>
        <w:t>21</w:t>
      </w:r>
      <w:r w:rsidR="003036ED" w:rsidRPr="00BF0888">
        <w:rPr>
          <w:rFonts w:ascii="Times New Roman" w:hAnsi="Times New Roman" w:cs="Times New Roman"/>
          <w:sz w:val="24"/>
          <w:szCs w:val="24"/>
        </w:rPr>
        <w:t>.§</w:t>
      </w:r>
    </w:p>
    <w:p w14:paraId="6C399252" w14:textId="77777777" w:rsidR="00446E23" w:rsidRPr="00BF0888" w:rsidRDefault="00446E23" w:rsidP="00446E23">
      <w:pPr>
        <w:rPr>
          <w:rFonts w:ascii="Times New Roman" w:hAnsi="Times New Roman"/>
          <w:sz w:val="24"/>
          <w:szCs w:val="24"/>
        </w:rPr>
      </w:pPr>
      <w:r w:rsidRPr="00BF0888">
        <w:rPr>
          <w:rFonts w:ascii="Times New Roman" w:hAnsi="Times New Roman"/>
          <w:sz w:val="24"/>
          <w:szCs w:val="24"/>
        </w:rPr>
        <w:t xml:space="preserve">E rendelet rendelkezéseit a hatálybalépését követően indult eljárásokban is alkalmazni kell. </w:t>
      </w:r>
    </w:p>
    <w:p w14:paraId="1978A894" w14:textId="4717E8B5" w:rsidR="00446E23" w:rsidRPr="00BF0888" w:rsidRDefault="00191E52" w:rsidP="00BF0888">
      <w:pPr>
        <w:pStyle w:val="Alcm"/>
        <w:jc w:val="center"/>
        <w:rPr>
          <w:rFonts w:ascii="Times New Roman" w:hAnsi="Times New Roman" w:cs="Times New Roman"/>
          <w:sz w:val="24"/>
          <w:szCs w:val="24"/>
        </w:rPr>
      </w:pPr>
      <w:r>
        <w:rPr>
          <w:rFonts w:ascii="Times New Roman" w:hAnsi="Times New Roman" w:cs="Times New Roman"/>
          <w:sz w:val="24"/>
          <w:szCs w:val="24"/>
        </w:rPr>
        <w:t>22</w:t>
      </w:r>
      <w:r w:rsidR="00446E23" w:rsidRPr="00BF0888">
        <w:rPr>
          <w:rFonts w:ascii="Times New Roman" w:hAnsi="Times New Roman" w:cs="Times New Roman"/>
          <w:sz w:val="24"/>
          <w:szCs w:val="24"/>
        </w:rPr>
        <w:t>. §</w:t>
      </w:r>
    </w:p>
    <w:p w14:paraId="121F27DA" w14:textId="730385AF" w:rsidR="00446E23" w:rsidRPr="00BF0888" w:rsidRDefault="00446E23" w:rsidP="00446E23">
      <w:pPr>
        <w:rPr>
          <w:rFonts w:ascii="Times New Roman" w:hAnsi="Times New Roman"/>
          <w:sz w:val="24"/>
          <w:szCs w:val="24"/>
        </w:rPr>
      </w:pPr>
      <w:r w:rsidRPr="00BF0888">
        <w:rPr>
          <w:rFonts w:ascii="Times New Roman" w:hAnsi="Times New Roman"/>
          <w:sz w:val="24"/>
          <w:szCs w:val="24"/>
        </w:rPr>
        <w:t>Ez a rendelet a kihirdetést követő napon lép hatályba</w:t>
      </w:r>
      <w:r w:rsidR="003924AF" w:rsidRPr="00BF0888">
        <w:rPr>
          <w:rFonts w:ascii="Times New Roman" w:hAnsi="Times New Roman"/>
          <w:sz w:val="24"/>
          <w:szCs w:val="24"/>
        </w:rPr>
        <w:t>, és a kihirdetését követő második napon hatályát veszti.</w:t>
      </w:r>
    </w:p>
    <w:p w14:paraId="5048871F" w14:textId="77777777" w:rsidR="00446E23" w:rsidRPr="00BF0888" w:rsidRDefault="00446E23" w:rsidP="00446E23">
      <w:pPr>
        <w:rPr>
          <w:rFonts w:ascii="Times New Roman" w:hAnsi="Times New Roman"/>
          <w:sz w:val="24"/>
          <w:szCs w:val="24"/>
        </w:rPr>
      </w:pPr>
    </w:p>
    <w:p w14:paraId="5A6690A3" w14:textId="77777777" w:rsidR="00446E23" w:rsidRDefault="00446E23" w:rsidP="00446E23">
      <w:pPr>
        <w:rPr>
          <w:rFonts w:ascii="Times New Roman" w:hAnsi="Times New Roman"/>
          <w:sz w:val="24"/>
          <w:szCs w:val="24"/>
        </w:rPr>
      </w:pPr>
    </w:p>
    <w:p w14:paraId="69898D7F" w14:textId="77777777" w:rsidR="00243CE9" w:rsidRPr="00BF0888" w:rsidRDefault="00243CE9" w:rsidP="00446E23">
      <w:pPr>
        <w:rPr>
          <w:rFonts w:ascii="Times New Roman" w:hAnsi="Times New Roman"/>
          <w:sz w:val="24"/>
          <w:szCs w:val="24"/>
        </w:rPr>
      </w:pPr>
    </w:p>
    <w:p w14:paraId="2BC7A511" w14:textId="3FA98C52" w:rsidR="00446E23" w:rsidRPr="001040EF" w:rsidRDefault="003924AF" w:rsidP="005B363F">
      <w:pPr>
        <w:ind w:left="798" w:firstLine="618"/>
        <w:rPr>
          <w:rFonts w:ascii="Times New Roman" w:hAnsi="Times New Roman"/>
          <w:b/>
          <w:sz w:val="24"/>
          <w:szCs w:val="24"/>
        </w:rPr>
      </w:pPr>
      <w:r w:rsidRPr="001040EF">
        <w:rPr>
          <w:rFonts w:ascii="Times New Roman" w:hAnsi="Times New Roman"/>
          <w:b/>
          <w:sz w:val="24"/>
          <w:szCs w:val="24"/>
        </w:rPr>
        <w:t xml:space="preserve">Tóth László </w:t>
      </w:r>
      <w:r w:rsidR="00446E23" w:rsidRPr="001040EF">
        <w:rPr>
          <w:rFonts w:ascii="Times New Roman" w:hAnsi="Times New Roman"/>
          <w:b/>
          <w:sz w:val="24"/>
          <w:szCs w:val="24"/>
        </w:rPr>
        <w:tab/>
      </w:r>
      <w:r w:rsidR="005B363F" w:rsidRPr="001040EF">
        <w:rPr>
          <w:rFonts w:ascii="Times New Roman" w:hAnsi="Times New Roman"/>
          <w:b/>
          <w:sz w:val="24"/>
          <w:szCs w:val="24"/>
        </w:rPr>
        <w:tab/>
      </w:r>
      <w:r w:rsidR="005B363F" w:rsidRPr="001040EF">
        <w:rPr>
          <w:rFonts w:ascii="Times New Roman" w:hAnsi="Times New Roman"/>
          <w:b/>
          <w:sz w:val="24"/>
          <w:szCs w:val="24"/>
        </w:rPr>
        <w:tab/>
      </w:r>
      <w:r w:rsidR="005B363F" w:rsidRPr="001040EF">
        <w:rPr>
          <w:rFonts w:ascii="Times New Roman" w:hAnsi="Times New Roman"/>
          <w:b/>
          <w:sz w:val="24"/>
          <w:szCs w:val="24"/>
        </w:rPr>
        <w:tab/>
      </w:r>
      <w:r w:rsidR="005B363F" w:rsidRPr="001040EF">
        <w:rPr>
          <w:rFonts w:ascii="Times New Roman" w:hAnsi="Times New Roman"/>
          <w:b/>
          <w:sz w:val="24"/>
          <w:szCs w:val="24"/>
        </w:rPr>
        <w:tab/>
      </w:r>
      <w:r w:rsidR="00446E23" w:rsidRPr="001040EF">
        <w:rPr>
          <w:rFonts w:ascii="Times New Roman" w:hAnsi="Times New Roman"/>
          <w:b/>
          <w:sz w:val="24"/>
          <w:szCs w:val="24"/>
        </w:rPr>
        <w:tab/>
        <w:t>Niedermüller Péter</w:t>
      </w:r>
    </w:p>
    <w:p w14:paraId="131A2150" w14:textId="6678F67C" w:rsidR="00446E23" w:rsidRPr="00BF0888" w:rsidRDefault="00446E23" w:rsidP="005B363F">
      <w:pPr>
        <w:ind w:left="798" w:firstLine="618"/>
        <w:rPr>
          <w:rFonts w:ascii="Times New Roman" w:hAnsi="Times New Roman"/>
          <w:sz w:val="24"/>
          <w:szCs w:val="24"/>
        </w:rPr>
      </w:pPr>
      <w:r w:rsidRPr="00BF0888">
        <w:rPr>
          <w:rFonts w:ascii="Times New Roman" w:hAnsi="Times New Roman"/>
          <w:sz w:val="24"/>
          <w:szCs w:val="24"/>
        </w:rPr>
        <w:t xml:space="preserve">      </w:t>
      </w:r>
      <w:proofErr w:type="gramStart"/>
      <w:r w:rsidRPr="00BF0888">
        <w:rPr>
          <w:rFonts w:ascii="Times New Roman" w:hAnsi="Times New Roman"/>
          <w:sz w:val="24"/>
          <w:szCs w:val="24"/>
        </w:rPr>
        <w:t>jegyző</w:t>
      </w:r>
      <w:proofErr w:type="gramEnd"/>
      <w:r w:rsidRPr="00BF0888">
        <w:rPr>
          <w:rFonts w:ascii="Times New Roman" w:hAnsi="Times New Roman"/>
          <w:sz w:val="24"/>
          <w:szCs w:val="24"/>
        </w:rPr>
        <w:tab/>
      </w:r>
      <w:r w:rsidRPr="00BF0888">
        <w:rPr>
          <w:rFonts w:ascii="Times New Roman" w:hAnsi="Times New Roman"/>
          <w:sz w:val="24"/>
          <w:szCs w:val="24"/>
        </w:rPr>
        <w:tab/>
        <w:t xml:space="preserve"> </w:t>
      </w:r>
      <w:r w:rsidR="00AF61A1">
        <w:rPr>
          <w:rFonts w:ascii="Times New Roman" w:hAnsi="Times New Roman"/>
          <w:sz w:val="24"/>
          <w:szCs w:val="24"/>
        </w:rPr>
        <w:tab/>
      </w:r>
      <w:r w:rsidR="005B363F">
        <w:rPr>
          <w:rFonts w:ascii="Times New Roman" w:hAnsi="Times New Roman"/>
          <w:sz w:val="24"/>
          <w:szCs w:val="24"/>
        </w:rPr>
        <w:tab/>
      </w:r>
      <w:r w:rsidR="00AF61A1">
        <w:rPr>
          <w:rFonts w:ascii="Times New Roman" w:hAnsi="Times New Roman"/>
          <w:sz w:val="24"/>
          <w:szCs w:val="24"/>
        </w:rPr>
        <w:tab/>
      </w:r>
      <w:r w:rsidR="00AF61A1">
        <w:rPr>
          <w:rFonts w:ascii="Times New Roman" w:hAnsi="Times New Roman"/>
          <w:sz w:val="24"/>
          <w:szCs w:val="24"/>
        </w:rPr>
        <w:tab/>
      </w:r>
      <w:r w:rsidRPr="00BF0888">
        <w:rPr>
          <w:rFonts w:ascii="Times New Roman" w:hAnsi="Times New Roman"/>
          <w:sz w:val="24"/>
          <w:szCs w:val="24"/>
        </w:rPr>
        <w:t xml:space="preserve">      polgármester</w:t>
      </w:r>
    </w:p>
    <w:p w14:paraId="3E75E8DB" w14:textId="77777777" w:rsidR="000D0603" w:rsidRDefault="000D0603" w:rsidP="00446E23">
      <w:pPr>
        <w:rPr>
          <w:rFonts w:ascii="Times New Roman" w:hAnsi="Times New Roman"/>
          <w:sz w:val="24"/>
          <w:szCs w:val="24"/>
        </w:rPr>
      </w:pPr>
    </w:p>
    <w:p w14:paraId="0B2D4C4D" w14:textId="77777777" w:rsidR="00243CE9" w:rsidRPr="00BF0888" w:rsidRDefault="00243CE9" w:rsidP="00446E23">
      <w:pPr>
        <w:rPr>
          <w:rFonts w:ascii="Times New Roman" w:hAnsi="Times New Roman"/>
          <w:sz w:val="24"/>
          <w:szCs w:val="24"/>
        </w:rPr>
      </w:pPr>
    </w:p>
    <w:p w14:paraId="4C72E71C" w14:textId="77777777" w:rsidR="000D0603" w:rsidRPr="00BF0888" w:rsidRDefault="000D0603" w:rsidP="00446E23">
      <w:pPr>
        <w:rPr>
          <w:rFonts w:ascii="Times New Roman" w:hAnsi="Times New Roman"/>
          <w:sz w:val="24"/>
          <w:szCs w:val="24"/>
        </w:rPr>
      </w:pPr>
      <w:bookmarkStart w:id="1" w:name="_GoBack"/>
      <w:bookmarkEnd w:id="1"/>
    </w:p>
    <w:p w14:paraId="6B8B4FDF" w14:textId="77777777" w:rsidR="00243CE9" w:rsidRPr="00BF0888" w:rsidRDefault="00243CE9" w:rsidP="00243CE9">
      <w:pPr>
        <w:widowControl w:val="0"/>
        <w:autoSpaceDE w:val="0"/>
        <w:autoSpaceDN w:val="0"/>
        <w:adjustRightInd w:val="0"/>
        <w:spacing w:after="0" w:line="240" w:lineRule="auto"/>
        <w:jc w:val="center"/>
        <w:rPr>
          <w:rFonts w:ascii="Times New Roman" w:hAnsi="Times New Roman"/>
          <w:b/>
          <w:iCs/>
          <w:spacing w:val="20"/>
          <w:sz w:val="24"/>
          <w:szCs w:val="24"/>
          <w:u w:val="double"/>
        </w:rPr>
      </w:pPr>
      <w:r w:rsidRPr="00BF0888">
        <w:rPr>
          <w:rFonts w:ascii="Times New Roman" w:hAnsi="Times New Roman"/>
          <w:b/>
          <w:iCs/>
          <w:spacing w:val="20"/>
          <w:sz w:val="24"/>
          <w:szCs w:val="24"/>
          <w:u w:val="double"/>
        </w:rPr>
        <w:t>Záradék</w:t>
      </w:r>
    </w:p>
    <w:p w14:paraId="5A8413F3" w14:textId="77777777" w:rsidR="00243CE9" w:rsidRPr="00AF61A1" w:rsidRDefault="00243CE9" w:rsidP="00243CE9">
      <w:pPr>
        <w:widowControl w:val="0"/>
        <w:autoSpaceDE w:val="0"/>
        <w:autoSpaceDN w:val="0"/>
        <w:adjustRightInd w:val="0"/>
        <w:spacing w:after="0" w:line="240" w:lineRule="auto"/>
        <w:jc w:val="center"/>
        <w:rPr>
          <w:rFonts w:ascii="Times New Roman" w:hAnsi="Times New Roman"/>
          <w:iCs/>
          <w:spacing w:val="20"/>
          <w:sz w:val="24"/>
          <w:szCs w:val="24"/>
          <w:u w:val="double"/>
        </w:rPr>
      </w:pPr>
    </w:p>
    <w:p w14:paraId="17FE2786" w14:textId="77777777" w:rsidR="00243CE9" w:rsidRPr="00AF61A1" w:rsidRDefault="00243CE9" w:rsidP="00243CE9">
      <w:pPr>
        <w:widowControl w:val="0"/>
        <w:autoSpaceDE w:val="0"/>
        <w:autoSpaceDN w:val="0"/>
        <w:adjustRightInd w:val="0"/>
        <w:spacing w:after="0" w:line="240" w:lineRule="auto"/>
        <w:jc w:val="center"/>
        <w:rPr>
          <w:rFonts w:ascii="Times New Roman" w:hAnsi="Times New Roman"/>
          <w:iCs/>
          <w:spacing w:val="20"/>
          <w:sz w:val="24"/>
          <w:szCs w:val="24"/>
          <w:u w:val="double"/>
        </w:rPr>
      </w:pPr>
    </w:p>
    <w:p w14:paraId="0C3EF5C8" w14:textId="77777777" w:rsidR="00243CE9" w:rsidRPr="00AF61A1" w:rsidRDefault="00243CE9" w:rsidP="00243CE9">
      <w:pPr>
        <w:spacing w:after="0" w:line="240" w:lineRule="auto"/>
        <w:rPr>
          <w:rFonts w:ascii="Times New Roman" w:hAnsi="Times New Roman"/>
          <w:sz w:val="24"/>
          <w:szCs w:val="24"/>
        </w:rPr>
      </w:pPr>
      <w:r w:rsidRPr="00AF61A1">
        <w:rPr>
          <w:rFonts w:ascii="Times New Roman" w:hAnsi="Times New Roman"/>
          <w:sz w:val="24"/>
          <w:szCs w:val="24"/>
        </w:rPr>
        <w:t xml:space="preserve">A rendelet kihirdetése 2022. </w:t>
      </w:r>
      <w:proofErr w:type="gramStart"/>
      <w:r w:rsidRPr="00AF61A1">
        <w:rPr>
          <w:rFonts w:ascii="Times New Roman" w:hAnsi="Times New Roman"/>
          <w:sz w:val="24"/>
          <w:szCs w:val="24"/>
        </w:rPr>
        <w:t>szeptember …</w:t>
      </w:r>
      <w:proofErr w:type="gramEnd"/>
      <w:r w:rsidRPr="00AF61A1">
        <w:rPr>
          <w:rFonts w:ascii="Times New Roman" w:hAnsi="Times New Roman"/>
          <w:sz w:val="24"/>
          <w:szCs w:val="24"/>
        </w:rPr>
        <w:t>…. a Szervezeti- és Működési Szabályzat szerint a Polgármesteri Hivatal hirdetőtábláján megtörtént.</w:t>
      </w:r>
    </w:p>
    <w:p w14:paraId="6667B2AD" w14:textId="77777777" w:rsidR="00243CE9" w:rsidRPr="00AF61A1" w:rsidRDefault="00243CE9" w:rsidP="00243CE9">
      <w:pPr>
        <w:spacing w:after="0" w:line="240" w:lineRule="auto"/>
        <w:rPr>
          <w:rFonts w:ascii="Times New Roman" w:hAnsi="Times New Roman"/>
          <w:sz w:val="24"/>
          <w:szCs w:val="24"/>
        </w:rPr>
      </w:pPr>
      <w:r w:rsidRPr="00AF61A1">
        <w:rPr>
          <w:rFonts w:ascii="Times New Roman" w:hAnsi="Times New Roman"/>
          <w:sz w:val="24"/>
          <w:szCs w:val="24"/>
        </w:rPr>
        <w:t xml:space="preserve">A rendelet közzététel céljából megküldésre került a </w:t>
      </w:r>
      <w:hyperlink r:id="rId8" w:history="1">
        <w:r w:rsidRPr="00AF61A1">
          <w:rPr>
            <w:rFonts w:ascii="Times New Roman" w:hAnsi="Times New Roman"/>
            <w:sz w:val="24"/>
            <w:szCs w:val="24"/>
            <w:u w:val="single"/>
          </w:rPr>
          <w:t>www.erzsebetvaros.hu</w:t>
        </w:r>
      </w:hyperlink>
      <w:r w:rsidRPr="00AF61A1">
        <w:rPr>
          <w:rFonts w:ascii="Times New Roman" w:hAnsi="Times New Roman"/>
          <w:sz w:val="24"/>
          <w:szCs w:val="24"/>
        </w:rPr>
        <w:t xml:space="preserve"> honlap szerkesztője részére.</w:t>
      </w:r>
    </w:p>
    <w:p w14:paraId="333E7974" w14:textId="77777777" w:rsidR="00243CE9" w:rsidRPr="00AF61A1" w:rsidRDefault="00243CE9" w:rsidP="00243CE9">
      <w:pPr>
        <w:spacing w:after="0" w:line="240" w:lineRule="auto"/>
        <w:rPr>
          <w:rFonts w:ascii="Times New Roman" w:hAnsi="Times New Roman"/>
          <w:b/>
          <w:bCs/>
          <w:sz w:val="24"/>
          <w:szCs w:val="24"/>
        </w:rPr>
      </w:pPr>
      <w:r w:rsidRPr="00AF61A1">
        <w:rPr>
          <w:rFonts w:ascii="Times New Roman" w:hAnsi="Times New Roman"/>
          <w:sz w:val="24"/>
          <w:szCs w:val="24"/>
        </w:rPr>
        <w:t xml:space="preserve"> </w:t>
      </w:r>
    </w:p>
    <w:p w14:paraId="7EC6327A" w14:textId="77777777" w:rsidR="00243CE9" w:rsidRPr="00AF61A1" w:rsidRDefault="00243CE9" w:rsidP="00243CE9">
      <w:pPr>
        <w:spacing w:after="0" w:line="240" w:lineRule="auto"/>
        <w:rPr>
          <w:rFonts w:ascii="Times New Roman" w:hAnsi="Times New Roman"/>
          <w:b/>
          <w:bCs/>
          <w:sz w:val="24"/>
          <w:szCs w:val="24"/>
        </w:rPr>
      </w:pPr>
    </w:p>
    <w:p w14:paraId="148B5C46" w14:textId="77777777" w:rsidR="00243CE9" w:rsidRPr="00AF61A1" w:rsidRDefault="00243CE9" w:rsidP="00243CE9">
      <w:pPr>
        <w:widowControl w:val="0"/>
        <w:autoSpaceDE w:val="0"/>
        <w:autoSpaceDN w:val="0"/>
        <w:adjustRightInd w:val="0"/>
        <w:spacing w:after="0" w:line="240" w:lineRule="auto"/>
        <w:ind w:left="4956" w:firstLine="708"/>
        <w:rPr>
          <w:rFonts w:ascii="Times New Roman" w:hAnsi="Times New Roman"/>
          <w:b/>
          <w:bCs/>
          <w:sz w:val="24"/>
          <w:szCs w:val="24"/>
        </w:rPr>
      </w:pPr>
      <w:r w:rsidRPr="00AF61A1">
        <w:rPr>
          <w:rFonts w:ascii="Times New Roman" w:hAnsi="Times New Roman"/>
          <w:b/>
          <w:bCs/>
          <w:sz w:val="24"/>
          <w:szCs w:val="24"/>
        </w:rPr>
        <w:t xml:space="preserve">Tóth László    </w:t>
      </w:r>
    </w:p>
    <w:p w14:paraId="415F96E9" w14:textId="722CF8D9" w:rsidR="00243CE9" w:rsidRPr="00AF61A1" w:rsidRDefault="00243CE9" w:rsidP="00243CE9">
      <w:pPr>
        <w:spacing w:after="0" w:line="240" w:lineRule="auto"/>
        <w:rPr>
          <w:rFonts w:ascii="Times New Roman" w:hAnsi="Times New Roman"/>
          <w:b/>
          <w:bCs/>
          <w:sz w:val="24"/>
          <w:szCs w:val="24"/>
        </w:rPr>
      </w:pPr>
      <w:r w:rsidRPr="00AF61A1">
        <w:rPr>
          <w:rFonts w:ascii="Times New Roman" w:hAnsi="Times New Roman"/>
          <w:b/>
          <w:bCs/>
          <w:sz w:val="24"/>
          <w:szCs w:val="24"/>
        </w:rPr>
        <w:tab/>
      </w:r>
      <w:r w:rsidRPr="00AF61A1">
        <w:rPr>
          <w:rFonts w:ascii="Times New Roman" w:hAnsi="Times New Roman"/>
          <w:b/>
          <w:bCs/>
          <w:sz w:val="24"/>
          <w:szCs w:val="24"/>
        </w:rPr>
        <w:tab/>
      </w:r>
      <w:r w:rsidRPr="00AF61A1">
        <w:rPr>
          <w:rFonts w:ascii="Times New Roman" w:hAnsi="Times New Roman"/>
          <w:b/>
          <w:bCs/>
          <w:sz w:val="24"/>
          <w:szCs w:val="24"/>
        </w:rPr>
        <w:tab/>
      </w:r>
      <w:r w:rsidRPr="00AF61A1">
        <w:rPr>
          <w:rFonts w:ascii="Times New Roman" w:hAnsi="Times New Roman"/>
          <w:b/>
          <w:bCs/>
          <w:sz w:val="24"/>
          <w:szCs w:val="24"/>
        </w:rPr>
        <w:tab/>
      </w:r>
      <w:r w:rsidRPr="00AF61A1">
        <w:rPr>
          <w:rFonts w:ascii="Times New Roman" w:hAnsi="Times New Roman"/>
          <w:b/>
          <w:bCs/>
          <w:sz w:val="24"/>
          <w:szCs w:val="24"/>
        </w:rPr>
        <w:tab/>
      </w:r>
      <w:r w:rsidRPr="00AF61A1">
        <w:rPr>
          <w:rFonts w:ascii="Times New Roman" w:hAnsi="Times New Roman"/>
          <w:b/>
          <w:bCs/>
          <w:sz w:val="24"/>
          <w:szCs w:val="24"/>
        </w:rPr>
        <w:tab/>
      </w:r>
      <w:r w:rsidRPr="00AF61A1">
        <w:rPr>
          <w:rFonts w:ascii="Times New Roman" w:hAnsi="Times New Roman"/>
          <w:b/>
          <w:bCs/>
          <w:sz w:val="24"/>
          <w:szCs w:val="24"/>
        </w:rPr>
        <w:tab/>
      </w:r>
      <w:r w:rsidRPr="00AF61A1">
        <w:rPr>
          <w:rFonts w:ascii="Times New Roman" w:hAnsi="Times New Roman"/>
          <w:b/>
          <w:bCs/>
          <w:sz w:val="24"/>
          <w:szCs w:val="24"/>
        </w:rPr>
        <w:tab/>
        <w:t xml:space="preserve">         </w:t>
      </w:r>
      <w:r w:rsidR="001040EF">
        <w:rPr>
          <w:rFonts w:ascii="Times New Roman" w:hAnsi="Times New Roman"/>
          <w:b/>
          <w:bCs/>
          <w:sz w:val="24"/>
          <w:szCs w:val="24"/>
        </w:rPr>
        <w:t xml:space="preserve">     </w:t>
      </w:r>
      <w:r w:rsidRPr="00AF61A1">
        <w:rPr>
          <w:rFonts w:ascii="Times New Roman" w:hAnsi="Times New Roman"/>
          <w:b/>
          <w:bCs/>
          <w:sz w:val="24"/>
          <w:szCs w:val="24"/>
        </w:rPr>
        <w:t xml:space="preserve"> </w:t>
      </w:r>
      <w:proofErr w:type="gramStart"/>
      <w:r w:rsidRPr="00AF61A1">
        <w:rPr>
          <w:rFonts w:ascii="Times New Roman" w:hAnsi="Times New Roman"/>
          <w:b/>
          <w:bCs/>
          <w:sz w:val="24"/>
          <w:szCs w:val="24"/>
        </w:rPr>
        <w:t>jegyző</w:t>
      </w:r>
      <w:proofErr w:type="gramEnd"/>
    </w:p>
    <w:p w14:paraId="6F18F6EF" w14:textId="77777777" w:rsidR="000D0603" w:rsidRDefault="000D0603" w:rsidP="00446E23">
      <w:pPr>
        <w:rPr>
          <w:rFonts w:ascii="Times New Roman" w:hAnsi="Times New Roman"/>
          <w:sz w:val="24"/>
          <w:szCs w:val="24"/>
        </w:rPr>
      </w:pPr>
    </w:p>
    <w:p w14:paraId="51CF31C1" w14:textId="77777777" w:rsidR="00243CE9" w:rsidRDefault="00243CE9">
      <w:pPr>
        <w:spacing w:before="0" w:after="160"/>
        <w:ind w:left="0" w:firstLine="0"/>
        <w:jc w:val="left"/>
        <w:rPr>
          <w:rFonts w:ascii="Times New Roman" w:hAnsi="Times New Roman"/>
          <w:b/>
          <w:bCs/>
          <w:sz w:val="24"/>
          <w:szCs w:val="24"/>
        </w:rPr>
      </w:pPr>
      <w:r>
        <w:rPr>
          <w:rFonts w:ascii="Times New Roman" w:hAnsi="Times New Roman"/>
          <w:b/>
          <w:bCs/>
          <w:sz w:val="24"/>
          <w:szCs w:val="24"/>
        </w:rPr>
        <w:br w:type="page"/>
      </w:r>
    </w:p>
    <w:p w14:paraId="72F27B8E" w14:textId="14B498BA" w:rsidR="00243CE9" w:rsidRPr="00BF0888" w:rsidRDefault="00243CE9" w:rsidP="00243CE9">
      <w:pPr>
        <w:spacing w:before="0" w:after="160"/>
        <w:ind w:left="0" w:firstLine="0"/>
        <w:jc w:val="center"/>
        <w:rPr>
          <w:rFonts w:ascii="Times New Roman" w:hAnsi="Times New Roman"/>
          <w:b/>
          <w:bCs/>
          <w:sz w:val="24"/>
          <w:szCs w:val="24"/>
        </w:rPr>
      </w:pPr>
      <w:r w:rsidRPr="00BF0888">
        <w:rPr>
          <w:rFonts w:ascii="Times New Roman" w:hAnsi="Times New Roman"/>
          <w:b/>
          <w:bCs/>
          <w:sz w:val="24"/>
          <w:szCs w:val="24"/>
        </w:rPr>
        <w:lastRenderedPageBreak/>
        <w:t>Indok</w:t>
      </w:r>
      <w:r>
        <w:rPr>
          <w:rFonts w:ascii="Times New Roman" w:hAnsi="Times New Roman"/>
          <w:b/>
          <w:bCs/>
          <w:sz w:val="24"/>
          <w:szCs w:val="24"/>
        </w:rPr>
        <w:t>o</w:t>
      </w:r>
      <w:r w:rsidRPr="00BF0888">
        <w:rPr>
          <w:rFonts w:ascii="Times New Roman" w:hAnsi="Times New Roman"/>
          <w:b/>
          <w:bCs/>
          <w:sz w:val="24"/>
          <w:szCs w:val="24"/>
        </w:rPr>
        <w:t>lás</w:t>
      </w:r>
    </w:p>
    <w:p w14:paraId="5B7AE9F9" w14:textId="77777777" w:rsidR="00243CE9" w:rsidRPr="009F513B" w:rsidRDefault="00243CE9" w:rsidP="00243CE9">
      <w:pPr>
        <w:spacing w:before="0" w:after="160"/>
        <w:ind w:left="0" w:firstLine="0"/>
        <w:jc w:val="center"/>
        <w:rPr>
          <w:rFonts w:ascii="Times New Roman" w:hAnsi="Times New Roman"/>
          <w:b/>
          <w:sz w:val="24"/>
          <w:szCs w:val="24"/>
        </w:rPr>
      </w:pPr>
      <w:r w:rsidRPr="009F513B">
        <w:rPr>
          <w:rFonts w:ascii="Times New Roman" w:hAnsi="Times New Roman"/>
          <w:b/>
          <w:sz w:val="24"/>
          <w:szCs w:val="24"/>
        </w:rPr>
        <w:t>Általános indoklás</w:t>
      </w:r>
    </w:p>
    <w:p w14:paraId="156EEB2C" w14:textId="77777777" w:rsidR="00243CE9" w:rsidRPr="00BF0888" w:rsidRDefault="00243CE9" w:rsidP="00243CE9">
      <w:pPr>
        <w:spacing w:before="0" w:after="160"/>
        <w:ind w:left="0" w:firstLine="0"/>
        <w:jc w:val="left"/>
        <w:rPr>
          <w:rFonts w:ascii="Times New Roman" w:hAnsi="Times New Roman"/>
          <w:sz w:val="24"/>
          <w:szCs w:val="24"/>
        </w:rPr>
      </w:pPr>
      <w:r w:rsidRPr="00BF0888">
        <w:rPr>
          <w:rFonts w:ascii="Times New Roman" w:hAnsi="Times New Roman"/>
          <w:sz w:val="24"/>
          <w:szCs w:val="24"/>
        </w:rPr>
        <w:t xml:space="preserve">Erzsébetváros Településképi Rendeletének (ETKR) (25/2017 (X.09.) sz. ök. rendeletének jogharmonizációja szükséges az időközben megváltozott jogszabályi környezettel, valamint több kisebb pontosítása vált szükségessé a gyakorlati használhatóság érdekében. A </w:t>
      </w:r>
      <w:r w:rsidRPr="00BF0888">
        <w:rPr>
          <w:rFonts w:ascii="Times New Roman" w:eastAsiaTheme="minorEastAsia" w:hAnsi="Times New Roman"/>
          <w:sz w:val="24"/>
          <w:szCs w:val="24"/>
        </w:rPr>
        <w:t>helyi védett épületek listája bővült, ennek átvezetése szükségessé vált.</w:t>
      </w:r>
    </w:p>
    <w:p w14:paraId="782492BB" w14:textId="77777777" w:rsidR="009F513B" w:rsidRDefault="009F513B" w:rsidP="00243CE9">
      <w:pPr>
        <w:spacing w:before="0" w:after="160"/>
        <w:ind w:left="0" w:firstLine="0"/>
        <w:jc w:val="center"/>
        <w:rPr>
          <w:rFonts w:ascii="Times New Roman" w:hAnsi="Times New Roman"/>
          <w:b/>
          <w:sz w:val="24"/>
          <w:szCs w:val="24"/>
        </w:rPr>
      </w:pPr>
    </w:p>
    <w:p w14:paraId="5B40B82C" w14:textId="77777777" w:rsidR="00243CE9" w:rsidRPr="009F513B" w:rsidRDefault="00243CE9" w:rsidP="00243CE9">
      <w:pPr>
        <w:spacing w:before="0" w:after="160"/>
        <w:ind w:left="0" w:firstLine="0"/>
        <w:jc w:val="center"/>
        <w:rPr>
          <w:rFonts w:ascii="Times New Roman" w:hAnsi="Times New Roman"/>
          <w:b/>
          <w:sz w:val="24"/>
          <w:szCs w:val="24"/>
        </w:rPr>
      </w:pPr>
      <w:r w:rsidRPr="009F513B">
        <w:rPr>
          <w:rFonts w:ascii="Times New Roman" w:hAnsi="Times New Roman"/>
          <w:b/>
          <w:sz w:val="24"/>
          <w:szCs w:val="24"/>
        </w:rPr>
        <w:t>Részletes indokolás</w:t>
      </w:r>
    </w:p>
    <w:p w14:paraId="5CE64ADF" w14:textId="77777777" w:rsidR="00243CE9" w:rsidRPr="00BF0888" w:rsidRDefault="00243CE9" w:rsidP="00243CE9">
      <w:pPr>
        <w:spacing w:before="0" w:after="160"/>
        <w:ind w:left="0" w:firstLine="0"/>
        <w:jc w:val="left"/>
        <w:rPr>
          <w:rFonts w:ascii="Times New Roman" w:hAnsi="Times New Roman"/>
          <w:sz w:val="24"/>
          <w:szCs w:val="24"/>
        </w:rPr>
      </w:pPr>
    </w:p>
    <w:p w14:paraId="09D33384" w14:textId="77777777" w:rsidR="00243CE9" w:rsidRDefault="00243CE9" w:rsidP="00243CE9">
      <w:pPr>
        <w:spacing w:before="0" w:after="160"/>
        <w:ind w:left="0" w:firstLine="0"/>
        <w:jc w:val="center"/>
        <w:rPr>
          <w:rFonts w:ascii="Times New Roman" w:hAnsi="Times New Roman"/>
          <w:sz w:val="24"/>
          <w:szCs w:val="24"/>
        </w:rPr>
      </w:pPr>
      <w:r>
        <w:rPr>
          <w:rFonts w:ascii="Times New Roman" w:hAnsi="Times New Roman"/>
          <w:sz w:val="24"/>
          <w:szCs w:val="24"/>
        </w:rPr>
        <w:t>1.§</w:t>
      </w:r>
    </w:p>
    <w:p w14:paraId="066C1504" w14:textId="77777777" w:rsidR="00243CE9" w:rsidRDefault="00243CE9" w:rsidP="00243CE9">
      <w:pPr>
        <w:spacing w:before="0" w:after="160"/>
        <w:ind w:left="0" w:firstLine="0"/>
        <w:jc w:val="left"/>
        <w:rPr>
          <w:rFonts w:ascii="Times New Roman" w:hAnsi="Times New Roman"/>
          <w:sz w:val="24"/>
          <w:szCs w:val="24"/>
        </w:rPr>
      </w:pPr>
      <w:r>
        <w:rPr>
          <w:rFonts w:ascii="Times New Roman" w:hAnsi="Times New Roman"/>
          <w:sz w:val="24"/>
          <w:szCs w:val="24"/>
        </w:rPr>
        <w:t xml:space="preserve">Módosításra került a rendelet bevezető része. </w:t>
      </w:r>
    </w:p>
    <w:p w14:paraId="7B6EE78F" w14:textId="77777777" w:rsidR="00243CE9" w:rsidRDefault="00243CE9" w:rsidP="00243CE9">
      <w:pPr>
        <w:spacing w:before="0" w:after="160"/>
        <w:ind w:left="0" w:firstLine="0"/>
        <w:jc w:val="left"/>
        <w:rPr>
          <w:rFonts w:ascii="Times New Roman" w:hAnsi="Times New Roman"/>
          <w:sz w:val="24"/>
          <w:szCs w:val="24"/>
        </w:rPr>
      </w:pPr>
    </w:p>
    <w:p w14:paraId="68B64020" w14:textId="77777777" w:rsidR="00243CE9" w:rsidRPr="00BF0888" w:rsidRDefault="00243CE9" w:rsidP="00243CE9">
      <w:pPr>
        <w:spacing w:before="0" w:after="160"/>
        <w:ind w:left="0" w:firstLine="0"/>
        <w:jc w:val="center"/>
        <w:rPr>
          <w:rFonts w:ascii="Times New Roman" w:hAnsi="Times New Roman"/>
          <w:sz w:val="24"/>
          <w:szCs w:val="24"/>
        </w:rPr>
      </w:pPr>
      <w:r>
        <w:rPr>
          <w:rFonts w:ascii="Times New Roman" w:hAnsi="Times New Roman"/>
          <w:sz w:val="24"/>
          <w:szCs w:val="24"/>
        </w:rPr>
        <w:t>2</w:t>
      </w:r>
      <w:r w:rsidRPr="00BF0888">
        <w:rPr>
          <w:rFonts w:ascii="Times New Roman" w:hAnsi="Times New Roman"/>
          <w:sz w:val="24"/>
          <w:szCs w:val="24"/>
        </w:rPr>
        <w:t>. §</w:t>
      </w:r>
    </w:p>
    <w:p w14:paraId="32C6EA1C" w14:textId="77777777" w:rsidR="00243CE9" w:rsidRPr="00BF0888" w:rsidRDefault="00243CE9" w:rsidP="00243CE9">
      <w:pPr>
        <w:spacing w:before="0" w:after="160"/>
        <w:ind w:left="0" w:firstLine="0"/>
        <w:jc w:val="left"/>
        <w:rPr>
          <w:rFonts w:ascii="Times New Roman" w:hAnsi="Times New Roman"/>
          <w:sz w:val="24"/>
          <w:szCs w:val="24"/>
        </w:rPr>
      </w:pPr>
      <w:r w:rsidRPr="00BF0888">
        <w:rPr>
          <w:rFonts w:ascii="Times New Roman" w:hAnsi="Times New Roman"/>
          <w:sz w:val="24"/>
          <w:szCs w:val="24"/>
        </w:rPr>
        <w:t>Kiegészítésre és pontosításra kerültek a rendeletben használt fogalmak.</w:t>
      </w:r>
    </w:p>
    <w:p w14:paraId="14100FE3" w14:textId="77777777" w:rsidR="00243CE9" w:rsidRPr="00BF0888" w:rsidRDefault="00243CE9" w:rsidP="00243CE9">
      <w:pPr>
        <w:spacing w:before="0" w:after="160"/>
        <w:ind w:left="0" w:firstLine="0"/>
        <w:jc w:val="left"/>
        <w:rPr>
          <w:rFonts w:ascii="Times New Roman" w:hAnsi="Times New Roman"/>
          <w:sz w:val="24"/>
          <w:szCs w:val="24"/>
        </w:rPr>
      </w:pPr>
    </w:p>
    <w:p w14:paraId="473E3787" w14:textId="77777777" w:rsidR="00243CE9" w:rsidRPr="00BF0888" w:rsidRDefault="00243CE9" w:rsidP="00243CE9">
      <w:pPr>
        <w:spacing w:before="0" w:after="160"/>
        <w:ind w:left="0" w:firstLine="0"/>
        <w:jc w:val="center"/>
        <w:rPr>
          <w:rFonts w:ascii="Times New Roman" w:hAnsi="Times New Roman"/>
          <w:sz w:val="24"/>
          <w:szCs w:val="24"/>
        </w:rPr>
      </w:pPr>
      <w:r>
        <w:rPr>
          <w:rFonts w:ascii="Times New Roman" w:hAnsi="Times New Roman"/>
          <w:sz w:val="24"/>
          <w:szCs w:val="24"/>
        </w:rPr>
        <w:t>3</w:t>
      </w:r>
      <w:r w:rsidRPr="00BF0888">
        <w:rPr>
          <w:rFonts w:ascii="Times New Roman" w:hAnsi="Times New Roman"/>
          <w:sz w:val="24"/>
          <w:szCs w:val="24"/>
        </w:rPr>
        <w:t>. §</w:t>
      </w:r>
    </w:p>
    <w:p w14:paraId="38E51B7F" w14:textId="77777777" w:rsidR="00243CE9" w:rsidRPr="00BF0888" w:rsidRDefault="00243CE9" w:rsidP="00243CE9">
      <w:pPr>
        <w:spacing w:before="0" w:after="160"/>
        <w:ind w:left="0" w:firstLine="0"/>
        <w:jc w:val="left"/>
        <w:rPr>
          <w:rFonts w:ascii="Times New Roman" w:hAnsi="Times New Roman"/>
          <w:sz w:val="24"/>
          <w:szCs w:val="24"/>
        </w:rPr>
      </w:pPr>
      <w:r w:rsidRPr="00BF0888">
        <w:rPr>
          <w:rFonts w:ascii="Times New Roman" w:hAnsi="Times New Roman"/>
          <w:sz w:val="24"/>
          <w:szCs w:val="24"/>
        </w:rPr>
        <w:t>Kerületi helyi építészeti értékvédelem alá helyezés elrendelésének és megszüntetésének szabályai pontosításra kerültek</w:t>
      </w:r>
      <w:r>
        <w:rPr>
          <w:rFonts w:ascii="Times New Roman" w:hAnsi="Times New Roman"/>
          <w:sz w:val="24"/>
          <w:szCs w:val="24"/>
        </w:rPr>
        <w:t xml:space="preserve">. </w:t>
      </w:r>
    </w:p>
    <w:p w14:paraId="485CAEBA" w14:textId="77777777" w:rsidR="00243CE9" w:rsidRPr="00BF0888" w:rsidRDefault="00243CE9" w:rsidP="00243CE9">
      <w:pPr>
        <w:spacing w:before="0" w:after="160"/>
        <w:ind w:left="0" w:firstLine="0"/>
        <w:jc w:val="left"/>
        <w:rPr>
          <w:rFonts w:ascii="Times New Roman" w:hAnsi="Times New Roman"/>
          <w:sz w:val="24"/>
          <w:szCs w:val="24"/>
        </w:rPr>
      </w:pPr>
    </w:p>
    <w:p w14:paraId="26A7FC60" w14:textId="77777777" w:rsidR="00243CE9" w:rsidRPr="00BF0888" w:rsidRDefault="00243CE9" w:rsidP="00243CE9">
      <w:pPr>
        <w:spacing w:before="0" w:after="160"/>
        <w:ind w:left="0" w:firstLine="0"/>
        <w:jc w:val="center"/>
        <w:rPr>
          <w:rFonts w:ascii="Times New Roman" w:hAnsi="Times New Roman"/>
          <w:sz w:val="24"/>
          <w:szCs w:val="24"/>
        </w:rPr>
      </w:pPr>
      <w:r>
        <w:rPr>
          <w:rFonts w:ascii="Times New Roman" w:hAnsi="Times New Roman"/>
          <w:sz w:val="24"/>
          <w:szCs w:val="24"/>
        </w:rPr>
        <w:t>4</w:t>
      </w:r>
      <w:r w:rsidRPr="00BF0888">
        <w:rPr>
          <w:rFonts w:ascii="Times New Roman" w:hAnsi="Times New Roman"/>
          <w:sz w:val="24"/>
          <w:szCs w:val="24"/>
        </w:rPr>
        <w:t>.§</w:t>
      </w:r>
    </w:p>
    <w:p w14:paraId="1589AA72" w14:textId="77777777" w:rsidR="00243CE9" w:rsidRPr="00BF0888" w:rsidRDefault="00243CE9" w:rsidP="00243CE9">
      <w:pPr>
        <w:spacing w:before="0" w:after="160"/>
        <w:ind w:left="0" w:firstLine="0"/>
        <w:jc w:val="left"/>
        <w:rPr>
          <w:rFonts w:ascii="Times New Roman" w:hAnsi="Times New Roman"/>
          <w:sz w:val="24"/>
          <w:szCs w:val="24"/>
        </w:rPr>
      </w:pPr>
      <w:r w:rsidRPr="00BF0888">
        <w:rPr>
          <w:rFonts w:ascii="Times New Roman" w:hAnsi="Times New Roman"/>
          <w:sz w:val="24"/>
          <w:szCs w:val="24"/>
        </w:rPr>
        <w:t>Pontosításra kerültek a kerületi építészeti értékeken végezhető beavatkozások.</w:t>
      </w:r>
    </w:p>
    <w:p w14:paraId="5D5C9A66" w14:textId="77777777" w:rsidR="00243CE9" w:rsidRPr="00BF0888" w:rsidRDefault="00243CE9" w:rsidP="00243CE9">
      <w:pPr>
        <w:spacing w:before="0" w:after="160"/>
        <w:ind w:left="0" w:firstLine="0"/>
        <w:jc w:val="left"/>
        <w:rPr>
          <w:rFonts w:ascii="Times New Roman" w:hAnsi="Times New Roman"/>
          <w:sz w:val="24"/>
          <w:szCs w:val="24"/>
        </w:rPr>
      </w:pPr>
    </w:p>
    <w:p w14:paraId="449C23BB" w14:textId="77777777" w:rsidR="00243CE9" w:rsidRPr="00BF0888" w:rsidRDefault="00243CE9" w:rsidP="00243CE9">
      <w:pPr>
        <w:spacing w:before="0" w:after="160"/>
        <w:ind w:left="0" w:firstLine="0"/>
        <w:jc w:val="center"/>
        <w:rPr>
          <w:rFonts w:ascii="Times New Roman" w:hAnsi="Times New Roman"/>
          <w:sz w:val="24"/>
          <w:szCs w:val="24"/>
        </w:rPr>
      </w:pPr>
      <w:r>
        <w:rPr>
          <w:rFonts w:ascii="Times New Roman" w:hAnsi="Times New Roman"/>
          <w:sz w:val="24"/>
          <w:szCs w:val="24"/>
        </w:rPr>
        <w:t>5</w:t>
      </w:r>
      <w:r w:rsidRPr="00BF0888">
        <w:rPr>
          <w:rFonts w:ascii="Times New Roman" w:hAnsi="Times New Roman"/>
          <w:sz w:val="24"/>
          <w:szCs w:val="24"/>
        </w:rPr>
        <w:t>. §</w:t>
      </w:r>
    </w:p>
    <w:p w14:paraId="35138D42" w14:textId="77777777" w:rsidR="00243CE9" w:rsidRPr="00BF0888" w:rsidRDefault="00243CE9" w:rsidP="00243CE9">
      <w:pPr>
        <w:spacing w:before="0" w:after="160"/>
        <w:ind w:left="0" w:firstLine="0"/>
        <w:jc w:val="left"/>
        <w:rPr>
          <w:rFonts w:ascii="Times New Roman" w:hAnsi="Times New Roman"/>
          <w:sz w:val="24"/>
          <w:szCs w:val="24"/>
        </w:rPr>
      </w:pPr>
      <w:r w:rsidRPr="00BF0888">
        <w:rPr>
          <w:rFonts w:ascii="Times New Roman" w:hAnsi="Times New Roman"/>
          <w:sz w:val="24"/>
          <w:szCs w:val="24"/>
        </w:rPr>
        <w:t>Pontosításra és kiegészítésre kerültek a kerületi építészeti értékvédelem alatt álló területre vonatkozó egyedi építészeti követelmények.</w:t>
      </w:r>
    </w:p>
    <w:p w14:paraId="6F53C25A" w14:textId="77777777" w:rsidR="00243CE9" w:rsidRDefault="00243CE9" w:rsidP="00243CE9">
      <w:pPr>
        <w:rPr>
          <w:rFonts w:ascii="Times New Roman" w:hAnsi="Times New Roman"/>
          <w:sz w:val="24"/>
          <w:szCs w:val="24"/>
        </w:rPr>
      </w:pPr>
    </w:p>
    <w:p w14:paraId="4A1EEC07" w14:textId="7B53EC08" w:rsidR="00243CE9" w:rsidRPr="00BF0888" w:rsidRDefault="00243CE9" w:rsidP="00243CE9">
      <w:pPr>
        <w:jc w:val="center"/>
        <w:rPr>
          <w:rFonts w:ascii="Times New Roman" w:hAnsi="Times New Roman"/>
          <w:sz w:val="24"/>
          <w:szCs w:val="24"/>
        </w:rPr>
      </w:pPr>
      <w:r>
        <w:rPr>
          <w:rFonts w:ascii="Times New Roman" w:hAnsi="Times New Roman"/>
          <w:sz w:val="24"/>
          <w:szCs w:val="24"/>
        </w:rPr>
        <w:t>6</w:t>
      </w:r>
      <w:r w:rsidRPr="00BF0888">
        <w:rPr>
          <w:rFonts w:ascii="Times New Roman" w:hAnsi="Times New Roman"/>
          <w:sz w:val="24"/>
          <w:szCs w:val="24"/>
        </w:rPr>
        <w:t>. §</w:t>
      </w:r>
    </w:p>
    <w:p w14:paraId="1F519439" w14:textId="77777777" w:rsidR="00243CE9" w:rsidRPr="00BF0888" w:rsidRDefault="00243CE9" w:rsidP="00243CE9">
      <w:pPr>
        <w:rPr>
          <w:rFonts w:ascii="Times New Roman" w:hAnsi="Times New Roman"/>
          <w:sz w:val="24"/>
          <w:szCs w:val="24"/>
        </w:rPr>
      </w:pPr>
      <w:r w:rsidRPr="00BF0888">
        <w:rPr>
          <w:rFonts w:ascii="Times New Roman" w:hAnsi="Times New Roman"/>
          <w:sz w:val="24"/>
          <w:szCs w:val="24"/>
        </w:rPr>
        <w:t>Pontosításra és kiegészítésre kerültek Belső-Erzsébetváros, Középső-Erzsébetváros, Külső-Erzsébetváros területeire vonatkozó szabályok.</w:t>
      </w:r>
    </w:p>
    <w:p w14:paraId="17B013B8" w14:textId="77777777" w:rsidR="00243CE9" w:rsidRPr="00BF0888" w:rsidRDefault="00243CE9" w:rsidP="00243CE9">
      <w:pPr>
        <w:pStyle w:val="Alcm"/>
        <w:jc w:val="center"/>
        <w:rPr>
          <w:rFonts w:ascii="Times New Roman" w:hAnsi="Times New Roman" w:cs="Times New Roman"/>
          <w:sz w:val="24"/>
          <w:szCs w:val="24"/>
        </w:rPr>
      </w:pPr>
      <w:r>
        <w:rPr>
          <w:rFonts w:ascii="Times New Roman" w:hAnsi="Times New Roman" w:cs="Times New Roman"/>
          <w:sz w:val="24"/>
          <w:szCs w:val="24"/>
        </w:rPr>
        <w:t>7</w:t>
      </w:r>
      <w:r w:rsidRPr="00BF0888">
        <w:rPr>
          <w:rFonts w:ascii="Times New Roman" w:hAnsi="Times New Roman" w:cs="Times New Roman"/>
          <w:sz w:val="24"/>
          <w:szCs w:val="24"/>
        </w:rPr>
        <w:t>.§</w:t>
      </w:r>
    </w:p>
    <w:p w14:paraId="58F1387C" w14:textId="77777777" w:rsidR="00243CE9" w:rsidRPr="00BF0888" w:rsidRDefault="00243CE9" w:rsidP="00243CE9">
      <w:pPr>
        <w:rPr>
          <w:rFonts w:ascii="Times New Roman" w:hAnsi="Times New Roman"/>
          <w:sz w:val="24"/>
          <w:szCs w:val="24"/>
        </w:rPr>
      </w:pPr>
      <w:r w:rsidRPr="00BF0888">
        <w:rPr>
          <w:rFonts w:ascii="Times New Roman" w:hAnsi="Times New Roman"/>
          <w:sz w:val="24"/>
          <w:szCs w:val="24"/>
        </w:rPr>
        <w:t>Pontosításra kerültek a közterületen fogyasztó terek elhelyezésének szabályai.</w:t>
      </w:r>
    </w:p>
    <w:p w14:paraId="2E1E0426" w14:textId="77777777" w:rsidR="009F513B" w:rsidRDefault="009F513B" w:rsidP="00243CE9">
      <w:pPr>
        <w:pStyle w:val="Alcm"/>
        <w:jc w:val="center"/>
        <w:rPr>
          <w:rFonts w:ascii="Times New Roman" w:hAnsi="Times New Roman" w:cs="Times New Roman"/>
          <w:sz w:val="24"/>
          <w:szCs w:val="24"/>
        </w:rPr>
      </w:pPr>
    </w:p>
    <w:p w14:paraId="3910C131" w14:textId="77777777" w:rsidR="00243CE9" w:rsidRPr="00BF0888" w:rsidRDefault="00243CE9" w:rsidP="00243CE9">
      <w:pPr>
        <w:pStyle w:val="Alcm"/>
        <w:jc w:val="center"/>
        <w:rPr>
          <w:rFonts w:ascii="Times New Roman" w:hAnsi="Times New Roman" w:cs="Times New Roman"/>
          <w:sz w:val="24"/>
          <w:szCs w:val="24"/>
        </w:rPr>
      </w:pPr>
      <w:r>
        <w:rPr>
          <w:rFonts w:ascii="Times New Roman" w:hAnsi="Times New Roman" w:cs="Times New Roman"/>
          <w:sz w:val="24"/>
          <w:szCs w:val="24"/>
        </w:rPr>
        <w:lastRenderedPageBreak/>
        <w:t>8</w:t>
      </w:r>
      <w:r w:rsidRPr="00BF0888">
        <w:rPr>
          <w:rFonts w:ascii="Times New Roman" w:hAnsi="Times New Roman" w:cs="Times New Roman"/>
          <w:sz w:val="24"/>
          <w:szCs w:val="24"/>
        </w:rPr>
        <w:t>.§</w:t>
      </w:r>
    </w:p>
    <w:p w14:paraId="52D04DF7" w14:textId="77777777" w:rsidR="00243CE9" w:rsidRPr="00BF0888" w:rsidRDefault="00243CE9" w:rsidP="00243CE9">
      <w:pPr>
        <w:rPr>
          <w:rFonts w:ascii="Times New Roman" w:hAnsi="Times New Roman"/>
          <w:sz w:val="24"/>
          <w:szCs w:val="24"/>
        </w:rPr>
      </w:pPr>
      <w:r w:rsidRPr="00BF0888">
        <w:rPr>
          <w:rFonts w:ascii="Times New Roman" w:hAnsi="Times New Roman"/>
          <w:sz w:val="24"/>
          <w:szCs w:val="24"/>
        </w:rPr>
        <w:t>Pontosításra került a téliesített vendéglátó terasz, és egyéb építmény elhelyezésnek szabálya.</w:t>
      </w:r>
    </w:p>
    <w:p w14:paraId="1C4BDC6B" w14:textId="77777777" w:rsidR="00243CE9" w:rsidRPr="00BF0888" w:rsidRDefault="00243CE9" w:rsidP="00243CE9">
      <w:pPr>
        <w:rPr>
          <w:rFonts w:ascii="Times New Roman" w:hAnsi="Times New Roman"/>
          <w:sz w:val="24"/>
          <w:szCs w:val="24"/>
        </w:rPr>
      </w:pPr>
    </w:p>
    <w:p w14:paraId="2553A6A0" w14:textId="5D92DA21" w:rsidR="00243CE9" w:rsidRPr="00BF0888" w:rsidRDefault="00243CE9" w:rsidP="00243CE9">
      <w:pPr>
        <w:jc w:val="center"/>
        <w:rPr>
          <w:rFonts w:ascii="Times New Roman" w:hAnsi="Times New Roman"/>
          <w:sz w:val="24"/>
          <w:szCs w:val="24"/>
        </w:rPr>
      </w:pPr>
      <w:r>
        <w:rPr>
          <w:rFonts w:ascii="Times New Roman" w:hAnsi="Times New Roman"/>
          <w:sz w:val="24"/>
          <w:szCs w:val="24"/>
        </w:rPr>
        <w:t xml:space="preserve">9-10. </w:t>
      </w:r>
      <w:r w:rsidRPr="00BF0888">
        <w:rPr>
          <w:rFonts w:ascii="Times New Roman" w:hAnsi="Times New Roman"/>
          <w:sz w:val="24"/>
          <w:szCs w:val="24"/>
        </w:rPr>
        <w:t>§.</w:t>
      </w:r>
    </w:p>
    <w:p w14:paraId="152C12FB" w14:textId="77777777" w:rsidR="00243CE9" w:rsidRPr="00BF0888" w:rsidRDefault="00243CE9" w:rsidP="00243CE9">
      <w:pPr>
        <w:rPr>
          <w:rFonts w:ascii="Times New Roman" w:hAnsi="Times New Roman"/>
          <w:sz w:val="24"/>
          <w:szCs w:val="24"/>
        </w:rPr>
      </w:pPr>
      <w:r w:rsidRPr="00BF0888">
        <w:rPr>
          <w:rFonts w:ascii="Times New Roman" w:hAnsi="Times New Roman"/>
          <w:sz w:val="24"/>
          <w:szCs w:val="24"/>
        </w:rPr>
        <w:t>Pontosítása kerültek a hirdető- és reklámberendezések elhelyezésének általános szabályai.</w:t>
      </w:r>
    </w:p>
    <w:p w14:paraId="56E0EC44" w14:textId="77777777" w:rsidR="00243CE9" w:rsidRPr="00243CE9" w:rsidRDefault="00243CE9" w:rsidP="00243CE9">
      <w:pPr>
        <w:pStyle w:val="Alcm"/>
        <w:jc w:val="center"/>
        <w:rPr>
          <w:rFonts w:ascii="Times New Roman" w:hAnsi="Times New Roman" w:cs="Times New Roman"/>
          <w:b w:val="0"/>
          <w:sz w:val="24"/>
          <w:szCs w:val="24"/>
        </w:rPr>
      </w:pPr>
      <w:r w:rsidRPr="00243CE9">
        <w:rPr>
          <w:rFonts w:ascii="Times New Roman" w:hAnsi="Times New Roman" w:cs="Times New Roman"/>
          <w:b w:val="0"/>
          <w:sz w:val="24"/>
          <w:szCs w:val="24"/>
        </w:rPr>
        <w:t>11.§</w:t>
      </w:r>
    </w:p>
    <w:p w14:paraId="0DD4D8AE" w14:textId="77777777" w:rsidR="00243CE9" w:rsidRPr="00243CE9" w:rsidRDefault="00243CE9" w:rsidP="00243CE9">
      <w:pPr>
        <w:rPr>
          <w:rFonts w:ascii="Times New Roman" w:hAnsi="Times New Roman"/>
          <w:sz w:val="24"/>
          <w:szCs w:val="24"/>
        </w:rPr>
      </w:pPr>
      <w:r w:rsidRPr="00243CE9">
        <w:rPr>
          <w:rFonts w:ascii="Times New Roman" w:hAnsi="Times New Roman"/>
          <w:sz w:val="24"/>
          <w:szCs w:val="24"/>
        </w:rPr>
        <w:t xml:space="preserve">Pontosítása </w:t>
      </w:r>
      <w:proofErr w:type="gramStart"/>
      <w:r w:rsidRPr="00243CE9">
        <w:rPr>
          <w:rFonts w:ascii="Times New Roman" w:hAnsi="Times New Roman"/>
          <w:sz w:val="24"/>
          <w:szCs w:val="24"/>
        </w:rPr>
        <w:t>került  Cégér</w:t>
      </w:r>
      <w:proofErr w:type="gramEnd"/>
      <w:r w:rsidRPr="00243CE9">
        <w:rPr>
          <w:rFonts w:ascii="Times New Roman" w:hAnsi="Times New Roman"/>
          <w:sz w:val="24"/>
          <w:szCs w:val="24"/>
        </w:rPr>
        <w:t>, cégtábla, címtábla, cégfelirat, felíró tábla elhelyezésére vonatkozó szabály.</w:t>
      </w:r>
    </w:p>
    <w:p w14:paraId="398934DF" w14:textId="77777777" w:rsidR="00243CE9" w:rsidRPr="00243CE9" w:rsidRDefault="00243CE9" w:rsidP="00243CE9">
      <w:pPr>
        <w:pStyle w:val="Alcm"/>
        <w:jc w:val="center"/>
        <w:rPr>
          <w:rFonts w:ascii="Times New Roman" w:hAnsi="Times New Roman" w:cs="Times New Roman"/>
          <w:b w:val="0"/>
          <w:sz w:val="24"/>
          <w:szCs w:val="24"/>
        </w:rPr>
      </w:pPr>
      <w:r w:rsidRPr="00243CE9">
        <w:rPr>
          <w:rFonts w:ascii="Times New Roman" w:hAnsi="Times New Roman" w:cs="Times New Roman"/>
          <w:b w:val="0"/>
          <w:sz w:val="24"/>
          <w:szCs w:val="24"/>
        </w:rPr>
        <w:t>12-14. §</w:t>
      </w:r>
    </w:p>
    <w:p w14:paraId="5FBE288D" w14:textId="77777777" w:rsidR="00243CE9" w:rsidRPr="00243CE9" w:rsidRDefault="00243CE9" w:rsidP="00243CE9">
      <w:pPr>
        <w:rPr>
          <w:rFonts w:ascii="Times New Roman" w:hAnsi="Times New Roman"/>
          <w:sz w:val="24"/>
          <w:szCs w:val="24"/>
        </w:rPr>
      </w:pPr>
      <w:r w:rsidRPr="00243CE9">
        <w:rPr>
          <w:rFonts w:ascii="Times New Roman" w:hAnsi="Times New Roman"/>
          <w:sz w:val="24"/>
          <w:szCs w:val="24"/>
        </w:rPr>
        <w:t>Pontosításra kerültek a településképi bejelentés szabályai.</w:t>
      </w:r>
    </w:p>
    <w:p w14:paraId="1D268563" w14:textId="77777777" w:rsidR="00243CE9" w:rsidRPr="00243CE9" w:rsidRDefault="00243CE9" w:rsidP="00243CE9">
      <w:pPr>
        <w:pStyle w:val="Alcm"/>
        <w:jc w:val="center"/>
        <w:rPr>
          <w:rFonts w:ascii="Times New Roman" w:hAnsi="Times New Roman" w:cs="Times New Roman"/>
          <w:b w:val="0"/>
          <w:sz w:val="24"/>
          <w:szCs w:val="24"/>
        </w:rPr>
      </w:pPr>
      <w:r w:rsidRPr="00243CE9">
        <w:rPr>
          <w:rFonts w:ascii="Times New Roman" w:hAnsi="Times New Roman" w:cs="Times New Roman"/>
          <w:b w:val="0"/>
          <w:sz w:val="24"/>
          <w:szCs w:val="24"/>
        </w:rPr>
        <w:t>15-17. §</w:t>
      </w:r>
    </w:p>
    <w:p w14:paraId="69D7EA79" w14:textId="77777777" w:rsidR="00243CE9" w:rsidRPr="00243CE9" w:rsidRDefault="00243CE9" w:rsidP="00243CE9">
      <w:pPr>
        <w:rPr>
          <w:rFonts w:ascii="Times New Roman" w:hAnsi="Times New Roman"/>
          <w:sz w:val="24"/>
          <w:szCs w:val="24"/>
        </w:rPr>
      </w:pPr>
      <w:r w:rsidRPr="00243CE9">
        <w:rPr>
          <w:rFonts w:ascii="Times New Roman" w:hAnsi="Times New Roman"/>
          <w:sz w:val="24"/>
          <w:szCs w:val="24"/>
        </w:rPr>
        <w:t>Pontosításra kerültek a településképi véleményezés szabályai, szempontjai.</w:t>
      </w:r>
    </w:p>
    <w:p w14:paraId="1B4B170D" w14:textId="77777777" w:rsidR="00243CE9" w:rsidRPr="00243CE9" w:rsidRDefault="00243CE9" w:rsidP="00243CE9">
      <w:pPr>
        <w:rPr>
          <w:rFonts w:ascii="Times New Roman" w:hAnsi="Times New Roman"/>
          <w:sz w:val="24"/>
          <w:szCs w:val="24"/>
        </w:rPr>
      </w:pPr>
    </w:p>
    <w:p w14:paraId="2AC00133" w14:textId="77777777" w:rsidR="00243CE9" w:rsidRPr="00243CE9" w:rsidRDefault="00243CE9" w:rsidP="00243CE9">
      <w:pPr>
        <w:pStyle w:val="Alcm"/>
        <w:jc w:val="center"/>
        <w:rPr>
          <w:rFonts w:ascii="Times New Roman" w:hAnsi="Times New Roman" w:cs="Times New Roman"/>
          <w:b w:val="0"/>
          <w:sz w:val="24"/>
          <w:szCs w:val="24"/>
        </w:rPr>
      </w:pPr>
      <w:r w:rsidRPr="00243CE9">
        <w:rPr>
          <w:rFonts w:ascii="Times New Roman" w:hAnsi="Times New Roman" w:cs="Times New Roman"/>
          <w:b w:val="0"/>
          <w:sz w:val="24"/>
          <w:szCs w:val="24"/>
        </w:rPr>
        <w:t>18.§</w:t>
      </w:r>
    </w:p>
    <w:p w14:paraId="22FAD334" w14:textId="77777777" w:rsidR="00243CE9" w:rsidRPr="00243CE9" w:rsidRDefault="00243CE9" w:rsidP="00243CE9">
      <w:pPr>
        <w:rPr>
          <w:rFonts w:ascii="Times New Roman" w:hAnsi="Times New Roman"/>
          <w:sz w:val="24"/>
          <w:szCs w:val="24"/>
        </w:rPr>
      </w:pPr>
      <w:r w:rsidRPr="00243CE9">
        <w:rPr>
          <w:rFonts w:ascii="Times New Roman" w:hAnsi="Times New Roman"/>
          <w:sz w:val="24"/>
          <w:szCs w:val="24"/>
        </w:rPr>
        <w:t>Pontosításra kerültek a településképi kötelezés szabályai, szempontjai.</w:t>
      </w:r>
    </w:p>
    <w:p w14:paraId="0B8524EC" w14:textId="77777777" w:rsidR="00243CE9" w:rsidRPr="00243CE9" w:rsidRDefault="00243CE9" w:rsidP="00243CE9">
      <w:pPr>
        <w:pStyle w:val="Alcm"/>
        <w:jc w:val="center"/>
        <w:rPr>
          <w:rFonts w:ascii="Times New Roman" w:hAnsi="Times New Roman" w:cs="Times New Roman"/>
          <w:b w:val="0"/>
          <w:sz w:val="24"/>
          <w:szCs w:val="24"/>
        </w:rPr>
      </w:pPr>
      <w:r w:rsidRPr="00243CE9">
        <w:rPr>
          <w:rFonts w:ascii="Times New Roman" w:hAnsi="Times New Roman" w:cs="Times New Roman"/>
          <w:b w:val="0"/>
          <w:sz w:val="24"/>
          <w:szCs w:val="24"/>
        </w:rPr>
        <w:t>19.§</w:t>
      </w:r>
    </w:p>
    <w:p w14:paraId="0DE6199A" w14:textId="77777777" w:rsidR="00243CE9" w:rsidRPr="00243CE9" w:rsidRDefault="00243CE9" w:rsidP="00243CE9">
      <w:pPr>
        <w:rPr>
          <w:rFonts w:ascii="Times New Roman" w:hAnsi="Times New Roman"/>
          <w:sz w:val="24"/>
          <w:szCs w:val="24"/>
        </w:rPr>
      </w:pPr>
      <w:r w:rsidRPr="00243CE9">
        <w:rPr>
          <w:rFonts w:ascii="Times New Roman" w:hAnsi="Times New Roman"/>
          <w:sz w:val="24"/>
          <w:szCs w:val="24"/>
        </w:rPr>
        <w:t>Módosulnak a rendelet mellékletei.</w:t>
      </w:r>
    </w:p>
    <w:p w14:paraId="4F70CE55" w14:textId="77777777" w:rsidR="00243CE9" w:rsidRPr="00243CE9" w:rsidRDefault="00243CE9" w:rsidP="00243CE9">
      <w:pPr>
        <w:rPr>
          <w:rFonts w:ascii="Times New Roman" w:hAnsi="Times New Roman"/>
          <w:sz w:val="24"/>
          <w:szCs w:val="24"/>
        </w:rPr>
      </w:pPr>
    </w:p>
    <w:p w14:paraId="35A88538" w14:textId="77777777" w:rsidR="00243CE9" w:rsidRPr="00243CE9" w:rsidRDefault="00243CE9" w:rsidP="00243CE9">
      <w:pPr>
        <w:jc w:val="center"/>
        <w:rPr>
          <w:rFonts w:ascii="Times New Roman" w:hAnsi="Times New Roman"/>
          <w:sz w:val="24"/>
          <w:szCs w:val="24"/>
        </w:rPr>
      </w:pPr>
      <w:r w:rsidRPr="00243CE9">
        <w:rPr>
          <w:rFonts w:ascii="Times New Roman" w:hAnsi="Times New Roman"/>
          <w:sz w:val="24"/>
          <w:szCs w:val="24"/>
        </w:rPr>
        <w:t>20-22. §</w:t>
      </w:r>
    </w:p>
    <w:p w14:paraId="1D0B963A" w14:textId="77777777" w:rsidR="00243CE9" w:rsidRPr="00BF0888" w:rsidRDefault="00243CE9" w:rsidP="00243CE9">
      <w:pPr>
        <w:rPr>
          <w:rFonts w:ascii="Times New Roman" w:hAnsi="Times New Roman"/>
          <w:sz w:val="24"/>
          <w:szCs w:val="24"/>
        </w:rPr>
      </w:pPr>
      <w:r w:rsidRPr="00BF0888">
        <w:rPr>
          <w:rFonts w:ascii="Times New Roman" w:hAnsi="Times New Roman"/>
          <w:sz w:val="24"/>
          <w:szCs w:val="24"/>
        </w:rPr>
        <w:t>Hatályba léptető rendelkezések.</w:t>
      </w:r>
    </w:p>
    <w:p w14:paraId="608F0396" w14:textId="77777777" w:rsidR="00243CE9" w:rsidRPr="00BF0888" w:rsidRDefault="00243CE9" w:rsidP="00243CE9">
      <w:pPr>
        <w:spacing w:before="0" w:after="160"/>
        <w:ind w:left="0" w:firstLine="0"/>
        <w:jc w:val="left"/>
        <w:rPr>
          <w:rFonts w:ascii="Times New Roman" w:hAnsi="Times New Roman"/>
          <w:sz w:val="24"/>
          <w:szCs w:val="24"/>
        </w:rPr>
      </w:pPr>
    </w:p>
    <w:p w14:paraId="21EF4338" w14:textId="77777777" w:rsidR="00243CE9" w:rsidRDefault="00243CE9" w:rsidP="00446E23">
      <w:pPr>
        <w:rPr>
          <w:rFonts w:ascii="Times New Roman" w:hAnsi="Times New Roman"/>
          <w:sz w:val="24"/>
          <w:szCs w:val="24"/>
        </w:rPr>
      </w:pPr>
    </w:p>
    <w:p w14:paraId="65C6FB21" w14:textId="77777777" w:rsidR="00243CE9" w:rsidRDefault="00243CE9" w:rsidP="00446E23">
      <w:pPr>
        <w:rPr>
          <w:rFonts w:ascii="Times New Roman" w:hAnsi="Times New Roman"/>
          <w:sz w:val="24"/>
          <w:szCs w:val="24"/>
        </w:rPr>
      </w:pPr>
    </w:p>
    <w:p w14:paraId="1D9D0458" w14:textId="77777777" w:rsidR="00243CE9" w:rsidRPr="00BF0888" w:rsidRDefault="00243CE9" w:rsidP="00446E23">
      <w:pPr>
        <w:rPr>
          <w:rFonts w:ascii="Times New Roman" w:hAnsi="Times New Roman"/>
          <w:sz w:val="24"/>
          <w:szCs w:val="24"/>
        </w:rPr>
      </w:pPr>
    </w:p>
    <w:p w14:paraId="1D1F7EE9" w14:textId="77777777" w:rsidR="007545C8" w:rsidRPr="00BF0888" w:rsidRDefault="007545C8" w:rsidP="007545C8">
      <w:pPr>
        <w:rPr>
          <w:rFonts w:ascii="Times New Roman" w:hAnsi="Times New Roman"/>
          <w:sz w:val="24"/>
          <w:szCs w:val="24"/>
        </w:rPr>
      </w:pPr>
      <w:r w:rsidRPr="00AF61A1">
        <w:rPr>
          <w:rFonts w:ascii="Times New Roman" w:hAnsi="Times New Roman"/>
          <w:sz w:val="24"/>
          <w:szCs w:val="24"/>
        </w:rPr>
        <w:br w:type="page"/>
      </w:r>
    </w:p>
    <w:p w14:paraId="6607C4EE" w14:textId="579E8F34" w:rsidR="003036ED" w:rsidRPr="00BF0888" w:rsidRDefault="003036ED" w:rsidP="00BF0888">
      <w:pPr>
        <w:jc w:val="right"/>
        <w:rPr>
          <w:rFonts w:ascii="Times New Roman" w:hAnsi="Times New Roman"/>
          <w:sz w:val="24"/>
          <w:szCs w:val="24"/>
        </w:rPr>
      </w:pPr>
      <w:r w:rsidRPr="00BF0888">
        <w:rPr>
          <w:rFonts w:ascii="Times New Roman" w:hAnsi="Times New Roman"/>
          <w:sz w:val="24"/>
          <w:szCs w:val="24"/>
        </w:rPr>
        <w:lastRenderedPageBreak/>
        <w:t xml:space="preserve">1. melléklet </w:t>
      </w:r>
      <w:proofErr w:type="gramStart"/>
      <w:r w:rsidRPr="00BF0888">
        <w:rPr>
          <w:rFonts w:ascii="Times New Roman" w:hAnsi="Times New Roman"/>
          <w:sz w:val="24"/>
          <w:szCs w:val="24"/>
        </w:rPr>
        <w:t>a ….</w:t>
      </w:r>
      <w:proofErr w:type="gramEnd"/>
      <w:r w:rsidRPr="00BF0888">
        <w:rPr>
          <w:rFonts w:ascii="Times New Roman" w:hAnsi="Times New Roman"/>
          <w:sz w:val="24"/>
          <w:szCs w:val="24"/>
        </w:rPr>
        <w:t xml:space="preserve">/2022. (…..) </w:t>
      </w:r>
      <w:proofErr w:type="spellStart"/>
      <w:r w:rsidRPr="00BF0888">
        <w:rPr>
          <w:rFonts w:ascii="Times New Roman" w:hAnsi="Times New Roman"/>
          <w:sz w:val="24"/>
          <w:szCs w:val="24"/>
        </w:rPr>
        <w:t>Ök</w:t>
      </w:r>
      <w:proofErr w:type="spellEnd"/>
      <w:r w:rsidRPr="00BF0888">
        <w:rPr>
          <w:rFonts w:ascii="Times New Roman" w:hAnsi="Times New Roman"/>
          <w:sz w:val="24"/>
          <w:szCs w:val="24"/>
        </w:rPr>
        <w:t xml:space="preserve"> rendelethez</w:t>
      </w:r>
    </w:p>
    <w:p w14:paraId="322E3EC7" w14:textId="78E8B253" w:rsidR="003036ED" w:rsidRPr="00BF0888" w:rsidRDefault="003036ED" w:rsidP="00BF0888">
      <w:pPr>
        <w:jc w:val="right"/>
        <w:rPr>
          <w:rFonts w:ascii="Times New Roman" w:hAnsi="Times New Roman"/>
          <w:sz w:val="24"/>
          <w:szCs w:val="24"/>
        </w:rPr>
      </w:pPr>
      <w:r w:rsidRPr="00BF0888">
        <w:rPr>
          <w:rFonts w:ascii="Times New Roman" w:hAnsi="Times New Roman"/>
          <w:sz w:val="24"/>
          <w:szCs w:val="24"/>
        </w:rPr>
        <w:t xml:space="preserve">1. melléklet a 25/2017. (X.09.) </w:t>
      </w:r>
      <w:proofErr w:type="spellStart"/>
      <w:r w:rsidRPr="00BF0888">
        <w:rPr>
          <w:rFonts w:ascii="Times New Roman" w:hAnsi="Times New Roman"/>
          <w:sz w:val="24"/>
          <w:szCs w:val="24"/>
        </w:rPr>
        <w:t>Ök</w:t>
      </w:r>
      <w:proofErr w:type="spellEnd"/>
      <w:r w:rsidRPr="00BF0888">
        <w:rPr>
          <w:rFonts w:ascii="Times New Roman" w:hAnsi="Times New Roman"/>
          <w:sz w:val="24"/>
          <w:szCs w:val="24"/>
        </w:rPr>
        <w:t xml:space="preserve"> rendelethez</w:t>
      </w:r>
    </w:p>
    <w:p w14:paraId="52A0D06C" w14:textId="77777777" w:rsidR="003036ED" w:rsidRPr="00BF0888" w:rsidRDefault="003036ED" w:rsidP="003036ED">
      <w:pPr>
        <w:spacing w:after="120" w:line="276" w:lineRule="auto"/>
        <w:ind w:left="0" w:firstLine="0"/>
        <w:jc w:val="left"/>
        <w:rPr>
          <w:rFonts w:ascii="Times New Roman" w:hAnsi="Times New Roman"/>
          <w:sz w:val="24"/>
          <w:szCs w:val="24"/>
        </w:rPr>
      </w:pPr>
    </w:p>
    <w:p w14:paraId="5CC20A0C" w14:textId="094FBA0A" w:rsidR="003036ED" w:rsidRPr="00BF0888" w:rsidRDefault="003036ED" w:rsidP="003036ED">
      <w:pPr>
        <w:spacing w:after="120" w:line="276" w:lineRule="auto"/>
        <w:ind w:left="0" w:firstLine="0"/>
        <w:jc w:val="left"/>
        <w:rPr>
          <w:rFonts w:ascii="Times New Roman" w:hAnsi="Times New Roman"/>
          <w:sz w:val="24"/>
          <w:szCs w:val="24"/>
        </w:rPr>
      </w:pPr>
      <w:r w:rsidRPr="00BF0888">
        <w:rPr>
          <w:rFonts w:ascii="Times New Roman" w:hAnsi="Times New Roman"/>
          <w:sz w:val="24"/>
          <w:szCs w:val="24"/>
        </w:rPr>
        <w:t>A KERÜLETI ÉPÍTÉSZETI ÉRTÉKVÉDELEM ALATT ÁLLÓ INGATLANOK JEGYZÉKE</w:t>
      </w:r>
    </w:p>
    <w:p w14:paraId="1B0861FA" w14:textId="77777777" w:rsidR="003036ED" w:rsidRPr="00BF0888" w:rsidRDefault="003036ED" w:rsidP="003036ED">
      <w:pPr>
        <w:spacing w:after="120" w:line="276" w:lineRule="auto"/>
        <w:ind w:left="0" w:firstLine="0"/>
        <w:jc w:val="left"/>
        <w:rPr>
          <w:rFonts w:ascii="Times New Roman" w:hAnsi="Times New Roman"/>
          <w:sz w:val="24"/>
          <w:szCs w:val="24"/>
        </w:rPr>
      </w:pPr>
      <w:r w:rsidRPr="00BF0888">
        <w:rPr>
          <w:rFonts w:ascii="Times New Roman" w:hAnsi="Times New Roman"/>
          <w:sz w:val="24"/>
          <w:szCs w:val="24"/>
        </w:rPr>
        <w:t>1.1. KERÜLETI ÉPÍTÉSZETI ÉRTÉKVÉDELEM ALATT ÁLLÓ TERÜLET</w:t>
      </w:r>
    </w:p>
    <w:p w14:paraId="2BA371B6" w14:textId="77777777" w:rsidR="003036ED" w:rsidRPr="00BF0888" w:rsidRDefault="003036ED" w:rsidP="003036ED">
      <w:pPr>
        <w:spacing w:after="120" w:line="276" w:lineRule="auto"/>
        <w:ind w:left="0" w:firstLine="0"/>
        <w:jc w:val="left"/>
        <w:rPr>
          <w:rFonts w:ascii="Times New Roman" w:hAnsi="Times New Roman"/>
          <w:sz w:val="24"/>
          <w:szCs w:val="24"/>
        </w:rPr>
      </w:pPr>
      <w:proofErr w:type="gramStart"/>
      <w:r w:rsidRPr="00BF0888">
        <w:rPr>
          <w:rFonts w:ascii="Times New Roman" w:hAnsi="Times New Roman"/>
          <w:sz w:val="24"/>
          <w:szCs w:val="24"/>
        </w:rPr>
        <w:t>a</w:t>
      </w:r>
      <w:proofErr w:type="gramEnd"/>
      <w:r w:rsidRPr="00BF0888">
        <w:rPr>
          <w:rFonts w:ascii="Times New Roman" w:hAnsi="Times New Roman"/>
          <w:sz w:val="24"/>
          <w:szCs w:val="24"/>
        </w:rPr>
        <w:t>) Városszerkezet, telekstruktúra: Erzsébetváros teljes területe</w:t>
      </w:r>
    </w:p>
    <w:p w14:paraId="384E2E4E" w14:textId="77777777" w:rsidR="003036ED" w:rsidRPr="00BF0888" w:rsidRDefault="003036ED" w:rsidP="003036ED">
      <w:pPr>
        <w:spacing w:after="120" w:line="276" w:lineRule="auto"/>
        <w:ind w:left="0" w:firstLine="0"/>
        <w:jc w:val="left"/>
        <w:rPr>
          <w:rFonts w:ascii="Times New Roman" w:hAnsi="Times New Roman"/>
          <w:sz w:val="24"/>
          <w:szCs w:val="24"/>
        </w:rPr>
      </w:pPr>
      <w:r w:rsidRPr="00BF0888">
        <w:rPr>
          <w:rFonts w:ascii="Times New Roman" w:hAnsi="Times New Roman"/>
          <w:sz w:val="24"/>
          <w:szCs w:val="24"/>
        </w:rPr>
        <w:t>b) utcakép</w:t>
      </w:r>
      <w:r w:rsidRPr="00BF0888">
        <w:rPr>
          <w:rFonts w:ascii="Times New Roman" w:hAnsi="Times New Roman"/>
          <w:sz w:val="24"/>
          <w:szCs w:val="24"/>
        </w:rPr>
        <w:br/>
        <w:t>1</w:t>
      </w:r>
      <w:proofErr w:type="gramStart"/>
      <w:r w:rsidRPr="00BF0888">
        <w:rPr>
          <w:rFonts w:ascii="Times New Roman" w:hAnsi="Times New Roman"/>
          <w:sz w:val="24"/>
          <w:szCs w:val="24"/>
        </w:rPr>
        <w:t>.Barát</w:t>
      </w:r>
      <w:proofErr w:type="gramEnd"/>
      <w:r w:rsidRPr="00BF0888">
        <w:rPr>
          <w:rFonts w:ascii="Times New Roman" w:hAnsi="Times New Roman"/>
          <w:sz w:val="24"/>
          <w:szCs w:val="24"/>
        </w:rPr>
        <w:t xml:space="preserve"> utca</w:t>
      </w:r>
      <w:r w:rsidRPr="00BF0888">
        <w:rPr>
          <w:rFonts w:ascii="Times New Roman" w:hAnsi="Times New Roman"/>
          <w:sz w:val="24"/>
          <w:szCs w:val="24"/>
        </w:rPr>
        <w:br/>
        <w:t>2.Szövetség utca</w:t>
      </w:r>
    </w:p>
    <w:p w14:paraId="2A534259" w14:textId="77777777" w:rsidR="003036ED" w:rsidRPr="00BF0888" w:rsidRDefault="003036ED" w:rsidP="003036ED">
      <w:pPr>
        <w:spacing w:after="120" w:line="276" w:lineRule="auto"/>
        <w:ind w:left="0" w:firstLine="0"/>
        <w:jc w:val="left"/>
        <w:rPr>
          <w:rFonts w:ascii="Times New Roman" w:hAnsi="Times New Roman"/>
          <w:sz w:val="24"/>
          <w:szCs w:val="24"/>
        </w:rPr>
      </w:pPr>
      <w:r w:rsidRPr="00BF0888">
        <w:rPr>
          <w:rFonts w:ascii="Times New Roman" w:hAnsi="Times New Roman"/>
          <w:sz w:val="24"/>
          <w:szCs w:val="24"/>
        </w:rPr>
        <w:t xml:space="preserve">c) Város- és tájkarakter elem: Állatorvostudományi Egyetem kertje (Budapest, VII. István u. 2. </w:t>
      </w:r>
      <w:proofErr w:type="spellStart"/>
      <w:r w:rsidRPr="00BF0888">
        <w:rPr>
          <w:rFonts w:ascii="Times New Roman" w:hAnsi="Times New Roman"/>
          <w:sz w:val="24"/>
          <w:szCs w:val="24"/>
        </w:rPr>
        <w:t>Hrsz</w:t>
      </w:r>
      <w:proofErr w:type="spellEnd"/>
      <w:r w:rsidRPr="00BF0888">
        <w:rPr>
          <w:rFonts w:ascii="Times New Roman" w:hAnsi="Times New Roman"/>
          <w:sz w:val="24"/>
          <w:szCs w:val="24"/>
        </w:rPr>
        <w:t xml:space="preserve"> 33298)</w:t>
      </w:r>
    </w:p>
    <w:p w14:paraId="57252C45" w14:textId="77777777" w:rsidR="003036ED" w:rsidRPr="00BF0888" w:rsidRDefault="003036ED" w:rsidP="003036ED">
      <w:pPr>
        <w:spacing w:after="120" w:line="276" w:lineRule="auto"/>
        <w:ind w:left="0" w:firstLine="0"/>
        <w:jc w:val="left"/>
        <w:rPr>
          <w:rFonts w:ascii="Times New Roman" w:hAnsi="Times New Roman"/>
          <w:sz w:val="24"/>
          <w:szCs w:val="24"/>
        </w:rPr>
      </w:pPr>
      <w:r w:rsidRPr="00BF0888">
        <w:rPr>
          <w:rFonts w:ascii="Times New Roman" w:hAnsi="Times New Roman"/>
          <w:sz w:val="24"/>
          <w:szCs w:val="24"/>
        </w:rPr>
        <w:t>1.2. KERÜLETI ÉPÍTÉSZETI ÉRTÉK</w:t>
      </w:r>
    </w:p>
    <w:tbl>
      <w:tblPr>
        <w:tblW w:w="6759" w:type="dxa"/>
        <w:tblCellMar>
          <w:top w:w="15" w:type="dxa"/>
          <w:left w:w="15" w:type="dxa"/>
          <w:bottom w:w="15" w:type="dxa"/>
          <w:right w:w="15" w:type="dxa"/>
        </w:tblCellMar>
        <w:tblLook w:val="04A0" w:firstRow="1" w:lastRow="0" w:firstColumn="1" w:lastColumn="0" w:noHBand="0" w:noVBand="1"/>
      </w:tblPr>
      <w:tblGrid>
        <w:gridCol w:w="430"/>
        <w:gridCol w:w="1661"/>
        <w:gridCol w:w="736"/>
        <w:gridCol w:w="1409"/>
        <w:gridCol w:w="2523"/>
      </w:tblGrid>
      <w:tr w:rsidR="003036ED" w:rsidRPr="00AF61A1" w14:paraId="39042182" w14:textId="77777777" w:rsidTr="00A92BD5">
        <w:trPr>
          <w:tblHeader/>
        </w:trPr>
        <w:tc>
          <w:tcPr>
            <w:tcW w:w="438" w:type="dxa"/>
            <w:tcBorders>
              <w:top w:val="single" w:sz="6" w:space="0" w:color="auto"/>
              <w:left w:val="single" w:sz="6" w:space="0" w:color="auto"/>
              <w:right w:val="single" w:sz="6" w:space="0" w:color="auto"/>
            </w:tcBorders>
            <w:tcMar>
              <w:top w:w="0" w:type="dxa"/>
              <w:left w:w="0" w:type="dxa"/>
              <w:bottom w:w="0" w:type="dxa"/>
              <w:right w:w="0" w:type="dxa"/>
            </w:tcMar>
          </w:tcPr>
          <w:p w14:paraId="79635539" w14:textId="77777777" w:rsidR="003036ED" w:rsidRPr="00BF0888" w:rsidRDefault="003036ED" w:rsidP="00A92BD5">
            <w:pPr>
              <w:spacing w:after="0" w:line="240" w:lineRule="auto"/>
              <w:ind w:left="0" w:firstLine="0"/>
              <w:jc w:val="left"/>
              <w:rPr>
                <w:rFonts w:ascii="Times New Roman" w:hAnsi="Times New Roman"/>
                <w:color w:val="333E55"/>
                <w:sz w:val="24"/>
                <w:szCs w:val="24"/>
              </w:rPr>
            </w:pPr>
          </w:p>
        </w:tc>
        <w:tc>
          <w:tcPr>
            <w:tcW w:w="1696" w:type="dxa"/>
            <w:tcBorders>
              <w:top w:val="single" w:sz="6" w:space="0" w:color="auto"/>
              <w:left w:val="single" w:sz="6" w:space="0" w:color="auto"/>
              <w:right w:val="single" w:sz="6" w:space="0" w:color="auto"/>
            </w:tcBorders>
            <w:tcMar>
              <w:top w:w="0" w:type="dxa"/>
              <w:left w:w="0" w:type="dxa"/>
              <w:bottom w:w="0" w:type="dxa"/>
              <w:right w:w="0" w:type="dxa"/>
            </w:tcMar>
          </w:tcPr>
          <w:p w14:paraId="72C97652" w14:textId="6E864AB8" w:rsidR="003036ED" w:rsidRPr="00BF0888" w:rsidRDefault="003036ED" w:rsidP="00A92BD5">
            <w:pPr>
              <w:spacing w:after="20" w:line="240" w:lineRule="auto"/>
              <w:ind w:left="0" w:firstLine="180"/>
              <w:jc w:val="left"/>
              <w:rPr>
                <w:rFonts w:ascii="Times New Roman" w:hAnsi="Times New Roman"/>
                <w:color w:val="auto"/>
                <w:sz w:val="24"/>
                <w:szCs w:val="24"/>
              </w:rPr>
            </w:pPr>
            <w:r w:rsidRPr="00BF0888">
              <w:rPr>
                <w:rFonts w:ascii="Times New Roman" w:hAnsi="Times New Roman"/>
                <w:color w:val="auto"/>
                <w:sz w:val="24"/>
                <w:szCs w:val="24"/>
              </w:rPr>
              <w:t>A</w:t>
            </w:r>
          </w:p>
        </w:tc>
        <w:tc>
          <w:tcPr>
            <w:tcW w:w="709" w:type="dxa"/>
            <w:tcBorders>
              <w:top w:val="single" w:sz="6" w:space="0" w:color="auto"/>
              <w:left w:val="single" w:sz="6" w:space="0" w:color="auto"/>
              <w:right w:val="single" w:sz="6" w:space="0" w:color="auto"/>
            </w:tcBorders>
            <w:tcMar>
              <w:top w:w="0" w:type="dxa"/>
              <w:left w:w="0" w:type="dxa"/>
              <w:bottom w:w="0" w:type="dxa"/>
              <w:right w:w="0" w:type="dxa"/>
            </w:tcMar>
          </w:tcPr>
          <w:p w14:paraId="35CD297E" w14:textId="30ED7486" w:rsidR="003036ED" w:rsidRPr="00BF0888" w:rsidRDefault="003036ED" w:rsidP="00A92BD5">
            <w:pPr>
              <w:spacing w:after="20" w:line="240" w:lineRule="auto"/>
              <w:ind w:left="0" w:firstLine="180"/>
              <w:jc w:val="left"/>
              <w:rPr>
                <w:rFonts w:ascii="Times New Roman" w:hAnsi="Times New Roman"/>
                <w:color w:val="auto"/>
                <w:sz w:val="24"/>
                <w:szCs w:val="24"/>
              </w:rPr>
            </w:pPr>
            <w:r w:rsidRPr="00BF0888">
              <w:rPr>
                <w:rFonts w:ascii="Times New Roman" w:hAnsi="Times New Roman"/>
                <w:color w:val="auto"/>
                <w:sz w:val="24"/>
                <w:szCs w:val="24"/>
              </w:rPr>
              <w:t>B</w:t>
            </w:r>
          </w:p>
        </w:tc>
        <w:tc>
          <w:tcPr>
            <w:tcW w:w="1308" w:type="dxa"/>
            <w:tcBorders>
              <w:top w:val="single" w:sz="6" w:space="0" w:color="auto"/>
              <w:left w:val="single" w:sz="6" w:space="0" w:color="auto"/>
              <w:right w:val="single" w:sz="6" w:space="0" w:color="auto"/>
            </w:tcBorders>
            <w:tcMar>
              <w:top w:w="0" w:type="dxa"/>
              <w:left w:w="0" w:type="dxa"/>
              <w:bottom w:w="0" w:type="dxa"/>
              <w:right w:w="0" w:type="dxa"/>
            </w:tcMar>
          </w:tcPr>
          <w:p w14:paraId="1ABD8A70" w14:textId="209BFFF0" w:rsidR="003036ED" w:rsidRPr="00BF0888" w:rsidRDefault="003036ED" w:rsidP="00A92BD5">
            <w:pPr>
              <w:spacing w:after="20" w:line="240" w:lineRule="auto"/>
              <w:ind w:left="0" w:firstLine="180"/>
              <w:jc w:val="left"/>
              <w:rPr>
                <w:rFonts w:ascii="Times New Roman" w:hAnsi="Times New Roman"/>
                <w:color w:val="auto"/>
                <w:sz w:val="24"/>
                <w:szCs w:val="24"/>
              </w:rPr>
            </w:pPr>
            <w:r w:rsidRPr="00BF0888">
              <w:rPr>
                <w:rFonts w:ascii="Times New Roman" w:hAnsi="Times New Roman"/>
                <w:color w:val="auto"/>
                <w:sz w:val="24"/>
                <w:szCs w:val="24"/>
              </w:rPr>
              <w:t>C</w:t>
            </w:r>
          </w:p>
        </w:tc>
        <w:tc>
          <w:tcPr>
            <w:tcW w:w="2608" w:type="dxa"/>
            <w:tcBorders>
              <w:top w:val="single" w:sz="6" w:space="0" w:color="auto"/>
              <w:left w:val="single" w:sz="6" w:space="0" w:color="auto"/>
              <w:right w:val="single" w:sz="6" w:space="0" w:color="auto"/>
            </w:tcBorders>
            <w:tcMar>
              <w:top w:w="0" w:type="dxa"/>
              <w:left w:w="0" w:type="dxa"/>
              <w:bottom w:w="0" w:type="dxa"/>
              <w:right w:w="0" w:type="dxa"/>
            </w:tcMar>
          </w:tcPr>
          <w:p w14:paraId="74749EFC" w14:textId="1BB66A10" w:rsidR="003036ED" w:rsidRPr="00BF0888" w:rsidRDefault="003036ED" w:rsidP="00A92BD5">
            <w:pPr>
              <w:spacing w:after="20" w:line="240" w:lineRule="auto"/>
              <w:ind w:left="0" w:firstLine="180"/>
              <w:jc w:val="left"/>
              <w:rPr>
                <w:rFonts w:ascii="Times New Roman" w:hAnsi="Times New Roman"/>
                <w:color w:val="auto"/>
                <w:sz w:val="24"/>
                <w:szCs w:val="24"/>
              </w:rPr>
            </w:pPr>
            <w:r w:rsidRPr="00BF0888">
              <w:rPr>
                <w:rFonts w:ascii="Times New Roman" w:hAnsi="Times New Roman"/>
                <w:color w:val="auto"/>
                <w:sz w:val="24"/>
                <w:szCs w:val="24"/>
              </w:rPr>
              <w:t>D</w:t>
            </w:r>
          </w:p>
        </w:tc>
      </w:tr>
      <w:tr w:rsidR="003036ED" w:rsidRPr="00AF61A1" w14:paraId="4FD8EB04" w14:textId="77777777" w:rsidTr="00A92BD5">
        <w:trPr>
          <w:tblHeader/>
        </w:trPr>
        <w:tc>
          <w:tcPr>
            <w:tcW w:w="438" w:type="dxa"/>
            <w:tcBorders>
              <w:top w:val="single" w:sz="6" w:space="0" w:color="auto"/>
              <w:left w:val="single" w:sz="6" w:space="0" w:color="auto"/>
              <w:right w:val="single" w:sz="6" w:space="0" w:color="auto"/>
            </w:tcBorders>
            <w:tcMar>
              <w:top w:w="0" w:type="dxa"/>
              <w:left w:w="0" w:type="dxa"/>
              <w:bottom w:w="0" w:type="dxa"/>
              <w:right w:w="0" w:type="dxa"/>
            </w:tcMar>
            <w:hideMark/>
          </w:tcPr>
          <w:p w14:paraId="48202809" w14:textId="77777777" w:rsidR="003036ED" w:rsidRPr="00BF0888" w:rsidRDefault="003036ED" w:rsidP="00A92BD5">
            <w:pPr>
              <w:spacing w:after="0" w:line="240" w:lineRule="auto"/>
              <w:ind w:left="0" w:firstLine="0"/>
              <w:jc w:val="left"/>
              <w:rPr>
                <w:rFonts w:ascii="Times New Roman" w:hAnsi="Times New Roman"/>
                <w:color w:val="333E55"/>
                <w:sz w:val="24"/>
                <w:szCs w:val="24"/>
              </w:rPr>
            </w:pPr>
          </w:p>
        </w:tc>
        <w:tc>
          <w:tcPr>
            <w:tcW w:w="1696" w:type="dxa"/>
            <w:tcBorders>
              <w:top w:val="single" w:sz="6" w:space="0" w:color="auto"/>
              <w:left w:val="single" w:sz="6" w:space="0" w:color="auto"/>
              <w:right w:val="single" w:sz="6" w:space="0" w:color="auto"/>
            </w:tcBorders>
            <w:tcMar>
              <w:top w:w="0" w:type="dxa"/>
              <w:left w:w="0" w:type="dxa"/>
              <w:bottom w:w="0" w:type="dxa"/>
              <w:right w:w="0" w:type="dxa"/>
            </w:tcMar>
            <w:hideMark/>
          </w:tcPr>
          <w:p w14:paraId="14ACBA5D" w14:textId="77777777" w:rsidR="003036ED" w:rsidRPr="00BF0888" w:rsidRDefault="003036ED" w:rsidP="00A92BD5">
            <w:pPr>
              <w:spacing w:after="20" w:line="240" w:lineRule="auto"/>
              <w:ind w:left="0" w:firstLine="180"/>
              <w:jc w:val="left"/>
              <w:rPr>
                <w:rFonts w:ascii="Times New Roman" w:hAnsi="Times New Roman"/>
                <w:b/>
                <w:bCs/>
                <w:color w:val="auto"/>
                <w:sz w:val="24"/>
                <w:szCs w:val="24"/>
              </w:rPr>
            </w:pPr>
            <w:r w:rsidRPr="00BF0888">
              <w:rPr>
                <w:rFonts w:ascii="Times New Roman" w:hAnsi="Times New Roman"/>
                <w:b/>
                <w:bCs/>
                <w:color w:val="auto"/>
                <w:sz w:val="24"/>
                <w:szCs w:val="24"/>
              </w:rPr>
              <w:t>UTCA NÉV</w:t>
            </w:r>
          </w:p>
        </w:tc>
        <w:tc>
          <w:tcPr>
            <w:tcW w:w="709" w:type="dxa"/>
            <w:tcBorders>
              <w:top w:val="single" w:sz="6" w:space="0" w:color="auto"/>
              <w:left w:val="single" w:sz="6" w:space="0" w:color="auto"/>
              <w:right w:val="single" w:sz="6" w:space="0" w:color="auto"/>
            </w:tcBorders>
            <w:tcMar>
              <w:top w:w="0" w:type="dxa"/>
              <w:left w:w="0" w:type="dxa"/>
              <w:bottom w:w="0" w:type="dxa"/>
              <w:right w:w="0" w:type="dxa"/>
            </w:tcMar>
            <w:hideMark/>
          </w:tcPr>
          <w:p w14:paraId="41763423" w14:textId="77777777" w:rsidR="003036ED" w:rsidRPr="00BF0888" w:rsidRDefault="003036ED" w:rsidP="00A92BD5">
            <w:pPr>
              <w:spacing w:after="20" w:line="240" w:lineRule="auto"/>
              <w:ind w:left="0" w:firstLine="180"/>
              <w:jc w:val="left"/>
              <w:rPr>
                <w:rFonts w:ascii="Times New Roman" w:hAnsi="Times New Roman"/>
                <w:b/>
                <w:bCs/>
                <w:color w:val="auto"/>
                <w:sz w:val="24"/>
                <w:szCs w:val="24"/>
              </w:rPr>
            </w:pPr>
            <w:r w:rsidRPr="00BF0888">
              <w:rPr>
                <w:rFonts w:ascii="Times New Roman" w:hAnsi="Times New Roman"/>
                <w:b/>
                <w:bCs/>
                <w:color w:val="auto"/>
                <w:sz w:val="24"/>
                <w:szCs w:val="24"/>
              </w:rPr>
              <w:t>HSZ.</w:t>
            </w:r>
          </w:p>
        </w:tc>
        <w:tc>
          <w:tcPr>
            <w:tcW w:w="1308" w:type="dxa"/>
            <w:tcBorders>
              <w:top w:val="single" w:sz="6" w:space="0" w:color="auto"/>
              <w:left w:val="single" w:sz="6" w:space="0" w:color="auto"/>
              <w:right w:val="single" w:sz="6" w:space="0" w:color="auto"/>
            </w:tcBorders>
            <w:tcMar>
              <w:top w:w="0" w:type="dxa"/>
              <w:left w:w="0" w:type="dxa"/>
              <w:bottom w:w="0" w:type="dxa"/>
              <w:right w:w="0" w:type="dxa"/>
            </w:tcMar>
            <w:hideMark/>
          </w:tcPr>
          <w:p w14:paraId="6EBAFEF3" w14:textId="77777777" w:rsidR="003036ED" w:rsidRPr="00BF0888" w:rsidRDefault="003036ED" w:rsidP="00A92BD5">
            <w:pPr>
              <w:spacing w:after="20" w:line="240" w:lineRule="auto"/>
              <w:ind w:left="0" w:firstLine="180"/>
              <w:jc w:val="left"/>
              <w:rPr>
                <w:rFonts w:ascii="Times New Roman" w:hAnsi="Times New Roman"/>
                <w:b/>
                <w:bCs/>
                <w:color w:val="auto"/>
                <w:sz w:val="24"/>
                <w:szCs w:val="24"/>
              </w:rPr>
            </w:pPr>
            <w:r w:rsidRPr="00BF0888">
              <w:rPr>
                <w:rFonts w:ascii="Times New Roman" w:hAnsi="Times New Roman"/>
                <w:b/>
                <w:bCs/>
                <w:color w:val="auto"/>
                <w:sz w:val="24"/>
                <w:szCs w:val="24"/>
              </w:rPr>
              <w:t>HRSZ.</w:t>
            </w:r>
          </w:p>
        </w:tc>
        <w:tc>
          <w:tcPr>
            <w:tcW w:w="2608" w:type="dxa"/>
            <w:tcBorders>
              <w:top w:val="single" w:sz="6" w:space="0" w:color="auto"/>
              <w:left w:val="single" w:sz="6" w:space="0" w:color="auto"/>
              <w:right w:val="single" w:sz="6" w:space="0" w:color="auto"/>
            </w:tcBorders>
            <w:tcMar>
              <w:top w:w="0" w:type="dxa"/>
              <w:left w:w="0" w:type="dxa"/>
              <w:bottom w:w="0" w:type="dxa"/>
              <w:right w:w="0" w:type="dxa"/>
            </w:tcMar>
            <w:hideMark/>
          </w:tcPr>
          <w:p w14:paraId="16D3A11F" w14:textId="77777777" w:rsidR="003036ED" w:rsidRPr="00BF0888" w:rsidRDefault="003036ED" w:rsidP="00A92BD5">
            <w:pPr>
              <w:spacing w:after="20" w:line="240" w:lineRule="auto"/>
              <w:ind w:left="0" w:firstLine="180"/>
              <w:jc w:val="left"/>
              <w:rPr>
                <w:rFonts w:ascii="Times New Roman" w:hAnsi="Times New Roman"/>
                <w:b/>
                <w:bCs/>
                <w:color w:val="auto"/>
                <w:sz w:val="24"/>
                <w:szCs w:val="24"/>
              </w:rPr>
            </w:pPr>
            <w:r w:rsidRPr="00BF0888">
              <w:rPr>
                <w:rFonts w:ascii="Times New Roman" w:hAnsi="Times New Roman"/>
                <w:b/>
                <w:bCs/>
                <w:color w:val="auto"/>
                <w:sz w:val="24"/>
                <w:szCs w:val="24"/>
              </w:rPr>
              <w:t>MEGJEGYZÉS</w:t>
            </w:r>
          </w:p>
        </w:tc>
      </w:tr>
      <w:tr w:rsidR="003036ED" w:rsidRPr="00AF61A1" w14:paraId="57E28370" w14:textId="77777777" w:rsidTr="00A92BD5">
        <w:tc>
          <w:tcPr>
            <w:tcW w:w="438" w:type="dxa"/>
            <w:tcBorders>
              <w:top w:val="single" w:sz="6" w:space="0" w:color="auto"/>
              <w:left w:val="single" w:sz="6" w:space="0" w:color="auto"/>
              <w:bottom w:val="nil"/>
              <w:right w:val="single" w:sz="6" w:space="0" w:color="auto"/>
            </w:tcBorders>
            <w:tcMar>
              <w:top w:w="0" w:type="dxa"/>
              <w:left w:w="0" w:type="dxa"/>
              <w:bottom w:w="0" w:type="dxa"/>
              <w:right w:w="0" w:type="dxa"/>
            </w:tcMar>
            <w:hideMark/>
          </w:tcPr>
          <w:p w14:paraId="4FBCE09A" w14:textId="77777777" w:rsidR="003036ED" w:rsidRPr="00BF0888" w:rsidRDefault="003036ED" w:rsidP="00A92BD5">
            <w:pPr>
              <w:spacing w:before="100" w:beforeAutospacing="1" w:after="20" w:line="240" w:lineRule="auto"/>
              <w:ind w:left="0" w:firstLine="180"/>
              <w:jc w:val="left"/>
              <w:rPr>
                <w:rFonts w:ascii="Times New Roman" w:hAnsi="Times New Roman"/>
                <w:color w:val="auto"/>
                <w:sz w:val="24"/>
                <w:szCs w:val="24"/>
              </w:rPr>
            </w:pPr>
            <w:r w:rsidRPr="00BF0888">
              <w:rPr>
                <w:rFonts w:ascii="Times New Roman" w:hAnsi="Times New Roman"/>
                <w:b/>
                <w:bCs/>
                <w:color w:val="auto"/>
                <w:sz w:val="24"/>
                <w:szCs w:val="24"/>
              </w:rPr>
              <w:t>1.</w:t>
            </w:r>
          </w:p>
        </w:tc>
        <w:tc>
          <w:tcPr>
            <w:tcW w:w="1696" w:type="dxa"/>
            <w:tcBorders>
              <w:top w:val="single" w:sz="6" w:space="0" w:color="auto"/>
              <w:left w:val="single" w:sz="6" w:space="0" w:color="auto"/>
              <w:bottom w:val="nil"/>
              <w:right w:val="single" w:sz="6" w:space="0" w:color="auto"/>
            </w:tcBorders>
            <w:tcMar>
              <w:top w:w="0" w:type="dxa"/>
              <w:left w:w="0" w:type="dxa"/>
              <w:bottom w:w="0" w:type="dxa"/>
              <w:right w:w="0" w:type="dxa"/>
            </w:tcMar>
            <w:hideMark/>
          </w:tcPr>
          <w:p w14:paraId="1C016038" w14:textId="77777777" w:rsidR="003036ED" w:rsidRPr="00BF0888" w:rsidRDefault="003036ED" w:rsidP="00A92BD5">
            <w:pPr>
              <w:spacing w:before="100" w:beforeAutospacing="1" w:after="20" w:line="240" w:lineRule="auto"/>
              <w:ind w:left="0" w:firstLine="180"/>
              <w:jc w:val="left"/>
              <w:rPr>
                <w:rFonts w:ascii="Times New Roman" w:hAnsi="Times New Roman"/>
                <w:color w:val="auto"/>
                <w:sz w:val="24"/>
                <w:szCs w:val="24"/>
              </w:rPr>
            </w:pPr>
            <w:r w:rsidRPr="00BF0888">
              <w:rPr>
                <w:rFonts w:ascii="Times New Roman" w:hAnsi="Times New Roman"/>
                <w:color w:val="auto"/>
                <w:sz w:val="24"/>
                <w:szCs w:val="24"/>
              </w:rPr>
              <w:t>Nagy Diófa utca</w:t>
            </w:r>
          </w:p>
        </w:tc>
        <w:tc>
          <w:tcPr>
            <w:tcW w:w="709" w:type="dxa"/>
            <w:tcBorders>
              <w:top w:val="single" w:sz="6" w:space="0" w:color="auto"/>
              <w:left w:val="single" w:sz="6" w:space="0" w:color="auto"/>
              <w:bottom w:val="nil"/>
              <w:right w:val="single" w:sz="6" w:space="0" w:color="auto"/>
            </w:tcBorders>
            <w:tcMar>
              <w:top w:w="0" w:type="dxa"/>
              <w:left w:w="0" w:type="dxa"/>
              <w:bottom w:w="0" w:type="dxa"/>
              <w:right w:w="0" w:type="dxa"/>
            </w:tcMar>
            <w:hideMark/>
          </w:tcPr>
          <w:p w14:paraId="7BD509E0" w14:textId="77777777" w:rsidR="003036ED" w:rsidRPr="00BF0888" w:rsidRDefault="003036ED" w:rsidP="00A92BD5">
            <w:pPr>
              <w:spacing w:after="20" w:line="240" w:lineRule="auto"/>
              <w:ind w:left="0" w:firstLine="180"/>
              <w:jc w:val="left"/>
              <w:rPr>
                <w:rFonts w:ascii="Times New Roman" w:hAnsi="Times New Roman"/>
                <w:color w:val="auto"/>
                <w:sz w:val="24"/>
                <w:szCs w:val="24"/>
              </w:rPr>
            </w:pPr>
            <w:r w:rsidRPr="00BF0888">
              <w:rPr>
                <w:rFonts w:ascii="Times New Roman" w:hAnsi="Times New Roman"/>
                <w:color w:val="auto"/>
                <w:sz w:val="24"/>
                <w:szCs w:val="24"/>
              </w:rPr>
              <w:t>8.</w:t>
            </w:r>
          </w:p>
        </w:tc>
        <w:tc>
          <w:tcPr>
            <w:tcW w:w="1308" w:type="dxa"/>
            <w:tcBorders>
              <w:top w:val="single" w:sz="6" w:space="0" w:color="auto"/>
              <w:left w:val="single" w:sz="6" w:space="0" w:color="auto"/>
              <w:bottom w:val="nil"/>
              <w:right w:val="single" w:sz="6" w:space="0" w:color="auto"/>
            </w:tcBorders>
            <w:tcMar>
              <w:top w:w="0" w:type="dxa"/>
              <w:left w:w="0" w:type="dxa"/>
              <w:bottom w:w="0" w:type="dxa"/>
              <w:right w:w="0" w:type="dxa"/>
            </w:tcMar>
            <w:hideMark/>
          </w:tcPr>
          <w:p w14:paraId="36E8C5CB" w14:textId="77777777" w:rsidR="003036ED" w:rsidRPr="00BF0888" w:rsidRDefault="003036ED" w:rsidP="00A92BD5">
            <w:pPr>
              <w:spacing w:after="20" w:line="240" w:lineRule="auto"/>
              <w:ind w:left="0" w:firstLine="180"/>
              <w:jc w:val="left"/>
              <w:rPr>
                <w:rFonts w:ascii="Times New Roman" w:hAnsi="Times New Roman"/>
                <w:color w:val="auto"/>
                <w:sz w:val="24"/>
                <w:szCs w:val="24"/>
              </w:rPr>
            </w:pPr>
            <w:r w:rsidRPr="00BF0888">
              <w:rPr>
                <w:rFonts w:ascii="Times New Roman" w:hAnsi="Times New Roman"/>
                <w:color w:val="auto"/>
                <w:sz w:val="24"/>
                <w:szCs w:val="24"/>
              </w:rPr>
              <w:t>34471</w:t>
            </w:r>
          </w:p>
        </w:tc>
        <w:tc>
          <w:tcPr>
            <w:tcW w:w="2608" w:type="dxa"/>
            <w:tcBorders>
              <w:top w:val="single" w:sz="6" w:space="0" w:color="auto"/>
              <w:left w:val="single" w:sz="6" w:space="0" w:color="auto"/>
              <w:bottom w:val="nil"/>
              <w:right w:val="single" w:sz="6" w:space="0" w:color="auto"/>
            </w:tcBorders>
            <w:tcMar>
              <w:top w:w="0" w:type="dxa"/>
              <w:left w:w="0" w:type="dxa"/>
              <w:bottom w:w="0" w:type="dxa"/>
              <w:right w:w="0" w:type="dxa"/>
            </w:tcMar>
            <w:hideMark/>
          </w:tcPr>
          <w:p w14:paraId="1AF8DA7C" w14:textId="77777777" w:rsidR="003036ED" w:rsidRPr="00BF0888" w:rsidRDefault="003036ED" w:rsidP="00A92BD5">
            <w:pPr>
              <w:spacing w:before="100" w:beforeAutospacing="1" w:after="20" w:line="240" w:lineRule="auto"/>
              <w:ind w:left="0" w:firstLine="180"/>
              <w:jc w:val="left"/>
              <w:rPr>
                <w:rFonts w:ascii="Times New Roman" w:hAnsi="Times New Roman"/>
                <w:color w:val="auto"/>
                <w:sz w:val="24"/>
                <w:szCs w:val="24"/>
              </w:rPr>
            </w:pPr>
            <w:r w:rsidRPr="00BF0888">
              <w:rPr>
                <w:rFonts w:ascii="Times New Roman" w:hAnsi="Times New Roman"/>
                <w:color w:val="auto"/>
                <w:sz w:val="24"/>
                <w:szCs w:val="24"/>
              </w:rPr>
              <w:t>A homlokzat várostörténeti emlék, különös tekintettel az utcai párkánymagasságra</w:t>
            </w:r>
          </w:p>
        </w:tc>
      </w:tr>
      <w:tr w:rsidR="003036ED" w:rsidRPr="00AF61A1" w14:paraId="6AC131B6" w14:textId="77777777" w:rsidTr="00A92BD5">
        <w:tc>
          <w:tcPr>
            <w:tcW w:w="438" w:type="dxa"/>
            <w:tcBorders>
              <w:top w:val="single" w:sz="6" w:space="0" w:color="auto"/>
              <w:left w:val="single" w:sz="6" w:space="0" w:color="auto"/>
              <w:bottom w:val="nil"/>
              <w:right w:val="single" w:sz="6" w:space="0" w:color="auto"/>
            </w:tcBorders>
            <w:tcMar>
              <w:top w:w="0" w:type="dxa"/>
              <w:left w:w="0" w:type="dxa"/>
              <w:bottom w:w="0" w:type="dxa"/>
              <w:right w:w="0" w:type="dxa"/>
            </w:tcMar>
            <w:hideMark/>
          </w:tcPr>
          <w:p w14:paraId="27D948F7" w14:textId="77777777" w:rsidR="003036ED" w:rsidRPr="00BF0888" w:rsidRDefault="003036ED" w:rsidP="00A92BD5">
            <w:pPr>
              <w:spacing w:before="100" w:beforeAutospacing="1" w:after="20" w:line="240" w:lineRule="auto"/>
              <w:ind w:left="0" w:firstLine="180"/>
              <w:jc w:val="left"/>
              <w:rPr>
                <w:rFonts w:ascii="Times New Roman" w:hAnsi="Times New Roman"/>
                <w:color w:val="auto"/>
                <w:sz w:val="24"/>
                <w:szCs w:val="24"/>
              </w:rPr>
            </w:pPr>
            <w:r w:rsidRPr="00BF0888">
              <w:rPr>
                <w:rFonts w:ascii="Times New Roman" w:hAnsi="Times New Roman"/>
                <w:b/>
                <w:bCs/>
                <w:color w:val="auto"/>
                <w:sz w:val="24"/>
                <w:szCs w:val="24"/>
              </w:rPr>
              <w:t>2.</w:t>
            </w:r>
          </w:p>
        </w:tc>
        <w:tc>
          <w:tcPr>
            <w:tcW w:w="1696" w:type="dxa"/>
            <w:tcBorders>
              <w:top w:val="single" w:sz="6" w:space="0" w:color="auto"/>
              <w:left w:val="single" w:sz="6" w:space="0" w:color="auto"/>
              <w:bottom w:val="nil"/>
              <w:right w:val="single" w:sz="6" w:space="0" w:color="auto"/>
            </w:tcBorders>
            <w:tcMar>
              <w:top w:w="0" w:type="dxa"/>
              <w:left w:w="0" w:type="dxa"/>
              <w:bottom w:w="0" w:type="dxa"/>
              <w:right w:w="0" w:type="dxa"/>
            </w:tcMar>
            <w:hideMark/>
          </w:tcPr>
          <w:p w14:paraId="55D0E713" w14:textId="77777777" w:rsidR="003036ED" w:rsidRPr="00BF0888" w:rsidRDefault="003036ED" w:rsidP="00A92BD5">
            <w:pPr>
              <w:spacing w:before="100" w:beforeAutospacing="1" w:after="20" w:line="240" w:lineRule="auto"/>
              <w:ind w:left="0" w:firstLine="180"/>
              <w:jc w:val="left"/>
              <w:rPr>
                <w:rFonts w:ascii="Times New Roman" w:hAnsi="Times New Roman"/>
                <w:color w:val="auto"/>
                <w:sz w:val="24"/>
                <w:szCs w:val="24"/>
              </w:rPr>
            </w:pPr>
            <w:r w:rsidRPr="00BF0888">
              <w:rPr>
                <w:rFonts w:ascii="Times New Roman" w:hAnsi="Times New Roman"/>
                <w:color w:val="auto"/>
                <w:sz w:val="24"/>
                <w:szCs w:val="24"/>
              </w:rPr>
              <w:t>Damjanich utca</w:t>
            </w:r>
            <w:r w:rsidRPr="00BF0888">
              <w:rPr>
                <w:rFonts w:ascii="Times New Roman" w:hAnsi="Times New Roman"/>
                <w:color w:val="auto"/>
                <w:sz w:val="24"/>
                <w:szCs w:val="24"/>
              </w:rPr>
              <w:br/>
              <w:t>(Bethlen Gábor utca 47.)</w:t>
            </w:r>
          </w:p>
        </w:tc>
        <w:tc>
          <w:tcPr>
            <w:tcW w:w="709" w:type="dxa"/>
            <w:tcBorders>
              <w:top w:val="single" w:sz="6" w:space="0" w:color="auto"/>
              <w:left w:val="single" w:sz="6" w:space="0" w:color="auto"/>
              <w:bottom w:val="nil"/>
              <w:right w:val="single" w:sz="6" w:space="0" w:color="auto"/>
            </w:tcBorders>
            <w:tcMar>
              <w:top w:w="0" w:type="dxa"/>
              <w:left w:w="0" w:type="dxa"/>
              <w:bottom w:w="0" w:type="dxa"/>
              <w:right w:w="0" w:type="dxa"/>
            </w:tcMar>
            <w:hideMark/>
          </w:tcPr>
          <w:p w14:paraId="4A3D9859" w14:textId="77777777" w:rsidR="003036ED" w:rsidRPr="00BF0888" w:rsidRDefault="003036ED" w:rsidP="00A92BD5">
            <w:pPr>
              <w:spacing w:after="20" w:line="240" w:lineRule="auto"/>
              <w:ind w:left="0" w:firstLine="180"/>
              <w:jc w:val="left"/>
              <w:rPr>
                <w:rFonts w:ascii="Times New Roman" w:hAnsi="Times New Roman"/>
                <w:color w:val="auto"/>
                <w:sz w:val="24"/>
                <w:szCs w:val="24"/>
              </w:rPr>
            </w:pPr>
            <w:r w:rsidRPr="00BF0888">
              <w:rPr>
                <w:rFonts w:ascii="Times New Roman" w:hAnsi="Times New Roman"/>
                <w:color w:val="auto"/>
                <w:sz w:val="24"/>
                <w:szCs w:val="24"/>
              </w:rPr>
              <w:t>17.</w:t>
            </w:r>
          </w:p>
        </w:tc>
        <w:tc>
          <w:tcPr>
            <w:tcW w:w="1308" w:type="dxa"/>
            <w:tcBorders>
              <w:top w:val="single" w:sz="6" w:space="0" w:color="auto"/>
              <w:left w:val="single" w:sz="6" w:space="0" w:color="auto"/>
              <w:bottom w:val="nil"/>
              <w:right w:val="single" w:sz="6" w:space="0" w:color="auto"/>
            </w:tcBorders>
            <w:tcMar>
              <w:top w:w="0" w:type="dxa"/>
              <w:left w:w="0" w:type="dxa"/>
              <w:bottom w:w="0" w:type="dxa"/>
              <w:right w:w="0" w:type="dxa"/>
            </w:tcMar>
            <w:hideMark/>
          </w:tcPr>
          <w:p w14:paraId="380A5D02" w14:textId="77777777" w:rsidR="003036ED" w:rsidRPr="00BF0888" w:rsidRDefault="003036ED" w:rsidP="00A92BD5">
            <w:pPr>
              <w:spacing w:after="20" w:line="240" w:lineRule="auto"/>
              <w:ind w:left="0" w:firstLine="180"/>
              <w:jc w:val="left"/>
              <w:rPr>
                <w:rFonts w:ascii="Times New Roman" w:hAnsi="Times New Roman"/>
                <w:color w:val="auto"/>
                <w:sz w:val="24"/>
                <w:szCs w:val="24"/>
              </w:rPr>
            </w:pPr>
            <w:r w:rsidRPr="00BF0888">
              <w:rPr>
                <w:rFonts w:ascii="Times New Roman" w:hAnsi="Times New Roman"/>
                <w:color w:val="auto"/>
                <w:sz w:val="24"/>
                <w:szCs w:val="24"/>
              </w:rPr>
              <w:t>33422</w:t>
            </w:r>
          </w:p>
        </w:tc>
        <w:tc>
          <w:tcPr>
            <w:tcW w:w="2608" w:type="dxa"/>
            <w:tcBorders>
              <w:top w:val="single" w:sz="6" w:space="0" w:color="auto"/>
              <w:left w:val="single" w:sz="6" w:space="0" w:color="auto"/>
              <w:bottom w:val="nil"/>
              <w:right w:val="single" w:sz="6" w:space="0" w:color="auto"/>
            </w:tcBorders>
            <w:tcMar>
              <w:top w:w="0" w:type="dxa"/>
              <w:left w:w="0" w:type="dxa"/>
              <w:bottom w:w="0" w:type="dxa"/>
              <w:right w:w="0" w:type="dxa"/>
            </w:tcMar>
            <w:hideMark/>
          </w:tcPr>
          <w:p w14:paraId="009EE4EE" w14:textId="77777777" w:rsidR="003036ED" w:rsidRPr="00BF0888" w:rsidRDefault="003036ED" w:rsidP="00A92BD5">
            <w:pPr>
              <w:spacing w:before="100" w:beforeAutospacing="1" w:after="20" w:line="240" w:lineRule="auto"/>
              <w:ind w:left="0" w:firstLine="180"/>
              <w:jc w:val="left"/>
              <w:rPr>
                <w:rFonts w:ascii="Times New Roman" w:hAnsi="Times New Roman"/>
                <w:color w:val="auto"/>
                <w:sz w:val="24"/>
                <w:szCs w:val="24"/>
              </w:rPr>
            </w:pPr>
            <w:r w:rsidRPr="00BF0888">
              <w:rPr>
                <w:rFonts w:ascii="Times New Roman" w:hAnsi="Times New Roman"/>
                <w:color w:val="auto"/>
                <w:sz w:val="24"/>
                <w:szCs w:val="24"/>
              </w:rPr>
              <w:t>Kiemelt Városszerkezeti elhelyezkedés, kompakt, harmonikus tömeg</w:t>
            </w:r>
          </w:p>
        </w:tc>
      </w:tr>
      <w:tr w:rsidR="003036ED" w:rsidRPr="00AF61A1" w14:paraId="24633376" w14:textId="77777777" w:rsidTr="003036ED">
        <w:tc>
          <w:tcPr>
            <w:tcW w:w="438" w:type="dxa"/>
            <w:tcBorders>
              <w:top w:val="single" w:sz="6" w:space="0" w:color="auto"/>
              <w:left w:val="single" w:sz="6" w:space="0" w:color="auto"/>
              <w:bottom w:val="single" w:sz="4" w:space="0" w:color="auto"/>
              <w:right w:val="single" w:sz="6" w:space="0" w:color="auto"/>
            </w:tcBorders>
            <w:tcMar>
              <w:top w:w="0" w:type="dxa"/>
              <w:left w:w="0" w:type="dxa"/>
              <w:bottom w:w="0" w:type="dxa"/>
              <w:right w:w="0" w:type="dxa"/>
            </w:tcMar>
            <w:hideMark/>
          </w:tcPr>
          <w:p w14:paraId="109CF640" w14:textId="77777777" w:rsidR="003036ED" w:rsidRPr="00BF0888" w:rsidRDefault="003036ED" w:rsidP="00A92BD5">
            <w:pPr>
              <w:spacing w:before="100" w:beforeAutospacing="1" w:after="20" w:line="240" w:lineRule="auto"/>
              <w:ind w:left="0" w:firstLine="180"/>
              <w:jc w:val="left"/>
              <w:rPr>
                <w:rFonts w:ascii="Times New Roman" w:hAnsi="Times New Roman"/>
                <w:color w:val="auto"/>
                <w:sz w:val="24"/>
                <w:szCs w:val="24"/>
              </w:rPr>
            </w:pPr>
            <w:r w:rsidRPr="00BF0888">
              <w:rPr>
                <w:rFonts w:ascii="Times New Roman" w:hAnsi="Times New Roman"/>
                <w:b/>
                <w:bCs/>
                <w:color w:val="auto"/>
                <w:sz w:val="24"/>
                <w:szCs w:val="24"/>
              </w:rPr>
              <w:t>3.</w:t>
            </w:r>
          </w:p>
        </w:tc>
        <w:tc>
          <w:tcPr>
            <w:tcW w:w="1696" w:type="dxa"/>
            <w:tcBorders>
              <w:top w:val="single" w:sz="6" w:space="0" w:color="auto"/>
              <w:left w:val="single" w:sz="6" w:space="0" w:color="auto"/>
              <w:bottom w:val="single" w:sz="4" w:space="0" w:color="auto"/>
              <w:right w:val="single" w:sz="6" w:space="0" w:color="auto"/>
            </w:tcBorders>
            <w:tcMar>
              <w:top w:w="0" w:type="dxa"/>
              <w:left w:w="0" w:type="dxa"/>
              <w:bottom w:w="0" w:type="dxa"/>
              <w:right w:w="0" w:type="dxa"/>
            </w:tcMar>
            <w:hideMark/>
          </w:tcPr>
          <w:p w14:paraId="709FC01A" w14:textId="77777777" w:rsidR="003036ED" w:rsidRPr="00BF0888" w:rsidRDefault="003036ED" w:rsidP="00A92BD5">
            <w:pPr>
              <w:spacing w:before="100" w:beforeAutospacing="1" w:after="20" w:line="240" w:lineRule="auto"/>
              <w:ind w:left="0" w:firstLine="180"/>
              <w:jc w:val="left"/>
              <w:rPr>
                <w:rFonts w:ascii="Times New Roman" w:hAnsi="Times New Roman"/>
                <w:color w:val="auto"/>
                <w:sz w:val="24"/>
                <w:szCs w:val="24"/>
              </w:rPr>
            </w:pPr>
            <w:r w:rsidRPr="00BF0888">
              <w:rPr>
                <w:rFonts w:ascii="Times New Roman" w:hAnsi="Times New Roman"/>
                <w:color w:val="auto"/>
                <w:sz w:val="24"/>
                <w:szCs w:val="24"/>
              </w:rPr>
              <w:t>Damjanich utca</w:t>
            </w:r>
          </w:p>
        </w:tc>
        <w:tc>
          <w:tcPr>
            <w:tcW w:w="709" w:type="dxa"/>
            <w:tcBorders>
              <w:top w:val="single" w:sz="6" w:space="0" w:color="auto"/>
              <w:left w:val="single" w:sz="6" w:space="0" w:color="auto"/>
              <w:bottom w:val="single" w:sz="4" w:space="0" w:color="auto"/>
              <w:right w:val="single" w:sz="6" w:space="0" w:color="auto"/>
            </w:tcBorders>
            <w:tcMar>
              <w:top w:w="0" w:type="dxa"/>
              <w:left w:w="0" w:type="dxa"/>
              <w:bottom w:w="0" w:type="dxa"/>
              <w:right w:w="0" w:type="dxa"/>
            </w:tcMar>
            <w:hideMark/>
          </w:tcPr>
          <w:p w14:paraId="3B9990E5" w14:textId="77777777" w:rsidR="003036ED" w:rsidRPr="00BF0888" w:rsidRDefault="003036ED" w:rsidP="00A92BD5">
            <w:pPr>
              <w:spacing w:after="20" w:line="240" w:lineRule="auto"/>
              <w:ind w:left="0" w:firstLine="180"/>
              <w:jc w:val="left"/>
              <w:rPr>
                <w:rFonts w:ascii="Times New Roman" w:hAnsi="Times New Roman"/>
                <w:color w:val="auto"/>
                <w:sz w:val="24"/>
                <w:szCs w:val="24"/>
              </w:rPr>
            </w:pPr>
            <w:r w:rsidRPr="00BF0888">
              <w:rPr>
                <w:rFonts w:ascii="Times New Roman" w:hAnsi="Times New Roman"/>
                <w:color w:val="auto"/>
                <w:sz w:val="24"/>
                <w:szCs w:val="24"/>
              </w:rPr>
              <w:t>17.</w:t>
            </w:r>
          </w:p>
        </w:tc>
        <w:tc>
          <w:tcPr>
            <w:tcW w:w="1308" w:type="dxa"/>
            <w:tcBorders>
              <w:top w:val="single" w:sz="6" w:space="0" w:color="auto"/>
              <w:left w:val="single" w:sz="6" w:space="0" w:color="auto"/>
              <w:bottom w:val="single" w:sz="4" w:space="0" w:color="auto"/>
              <w:right w:val="single" w:sz="6" w:space="0" w:color="auto"/>
            </w:tcBorders>
            <w:tcMar>
              <w:top w:w="0" w:type="dxa"/>
              <w:left w:w="0" w:type="dxa"/>
              <w:bottom w:w="0" w:type="dxa"/>
              <w:right w:w="0" w:type="dxa"/>
            </w:tcMar>
            <w:hideMark/>
          </w:tcPr>
          <w:p w14:paraId="0D5866F4" w14:textId="77777777" w:rsidR="003036ED" w:rsidRPr="00BF0888" w:rsidRDefault="003036ED" w:rsidP="00A92BD5">
            <w:pPr>
              <w:spacing w:after="20" w:line="240" w:lineRule="auto"/>
              <w:ind w:left="0" w:firstLine="180"/>
              <w:jc w:val="left"/>
              <w:rPr>
                <w:rFonts w:ascii="Times New Roman" w:hAnsi="Times New Roman"/>
                <w:color w:val="auto"/>
                <w:sz w:val="24"/>
                <w:szCs w:val="24"/>
              </w:rPr>
            </w:pPr>
            <w:r w:rsidRPr="00BF0888">
              <w:rPr>
                <w:rFonts w:ascii="Times New Roman" w:hAnsi="Times New Roman"/>
                <w:color w:val="auto"/>
                <w:sz w:val="24"/>
                <w:szCs w:val="24"/>
              </w:rPr>
              <w:t>33422/0/A/6</w:t>
            </w:r>
          </w:p>
        </w:tc>
        <w:tc>
          <w:tcPr>
            <w:tcW w:w="2608" w:type="dxa"/>
            <w:tcBorders>
              <w:top w:val="single" w:sz="6" w:space="0" w:color="auto"/>
              <w:left w:val="single" w:sz="6" w:space="0" w:color="auto"/>
              <w:bottom w:val="single" w:sz="4" w:space="0" w:color="auto"/>
              <w:right w:val="single" w:sz="6" w:space="0" w:color="auto"/>
            </w:tcBorders>
            <w:tcMar>
              <w:top w:w="0" w:type="dxa"/>
              <w:left w:w="0" w:type="dxa"/>
              <w:bottom w:w="0" w:type="dxa"/>
              <w:right w:w="0" w:type="dxa"/>
            </w:tcMar>
            <w:hideMark/>
          </w:tcPr>
          <w:p w14:paraId="1372563E" w14:textId="77777777" w:rsidR="003036ED" w:rsidRPr="00BF0888" w:rsidRDefault="003036ED" w:rsidP="00A92BD5">
            <w:pPr>
              <w:spacing w:before="100" w:beforeAutospacing="1" w:after="20" w:line="240" w:lineRule="auto"/>
              <w:ind w:left="0" w:firstLine="180"/>
              <w:jc w:val="left"/>
              <w:rPr>
                <w:rFonts w:ascii="Times New Roman" w:hAnsi="Times New Roman"/>
                <w:color w:val="auto"/>
                <w:sz w:val="24"/>
                <w:szCs w:val="24"/>
              </w:rPr>
            </w:pPr>
            <w:r w:rsidRPr="00BF0888">
              <w:rPr>
                <w:rFonts w:ascii="Times New Roman" w:hAnsi="Times New Roman"/>
                <w:color w:val="auto"/>
                <w:sz w:val="24"/>
                <w:szCs w:val="24"/>
              </w:rPr>
              <w:t>Az I. emelet 1. szám alatti lakás kiemelten védendő besorolású.</w:t>
            </w:r>
          </w:p>
        </w:tc>
      </w:tr>
      <w:tr w:rsidR="003036ED" w:rsidRPr="00AF61A1" w14:paraId="2FB0DA08" w14:textId="77777777" w:rsidTr="003036ED">
        <w:tc>
          <w:tcPr>
            <w:tcW w:w="43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C770898" w14:textId="2C00FBF5" w:rsidR="003036ED" w:rsidRPr="00BF0888" w:rsidRDefault="003036ED" w:rsidP="00A92BD5">
            <w:pPr>
              <w:spacing w:before="100" w:beforeAutospacing="1" w:after="20" w:line="240" w:lineRule="auto"/>
              <w:ind w:left="0" w:firstLine="180"/>
              <w:jc w:val="left"/>
              <w:rPr>
                <w:rFonts w:ascii="Times New Roman" w:hAnsi="Times New Roman"/>
                <w:b/>
                <w:bCs/>
                <w:color w:val="auto"/>
                <w:sz w:val="24"/>
                <w:szCs w:val="24"/>
              </w:rPr>
            </w:pPr>
            <w:r w:rsidRPr="00BF0888">
              <w:rPr>
                <w:rFonts w:ascii="Times New Roman" w:hAnsi="Times New Roman"/>
                <w:b/>
                <w:bCs/>
                <w:color w:val="auto"/>
                <w:sz w:val="24"/>
                <w:szCs w:val="24"/>
              </w:rPr>
              <w:t>4.</w:t>
            </w:r>
          </w:p>
        </w:tc>
        <w:tc>
          <w:tcPr>
            <w:tcW w:w="169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D916731" w14:textId="77777777" w:rsidR="003036ED" w:rsidRPr="00BF0888" w:rsidRDefault="003036ED" w:rsidP="00A92BD5">
            <w:pPr>
              <w:spacing w:before="100" w:beforeAutospacing="1" w:after="20" w:line="240" w:lineRule="auto"/>
              <w:ind w:left="0" w:firstLine="180"/>
              <w:jc w:val="left"/>
              <w:rPr>
                <w:rFonts w:ascii="Times New Roman" w:hAnsi="Times New Roman"/>
                <w:color w:val="auto"/>
                <w:sz w:val="24"/>
                <w:szCs w:val="24"/>
              </w:rPr>
            </w:pPr>
            <w:r w:rsidRPr="00BF0888">
              <w:rPr>
                <w:rFonts w:ascii="Times New Roman" w:hAnsi="Times New Roman"/>
                <w:color w:val="auto"/>
                <w:sz w:val="24"/>
                <w:szCs w:val="24"/>
              </w:rPr>
              <w:t xml:space="preserve">Akácfa utca </w:t>
            </w:r>
          </w:p>
        </w:tc>
        <w:tc>
          <w:tcPr>
            <w:tcW w:w="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E309093" w14:textId="77777777" w:rsidR="003036ED" w:rsidRPr="00BF0888" w:rsidRDefault="003036ED" w:rsidP="00A92BD5">
            <w:pPr>
              <w:spacing w:after="20" w:line="240" w:lineRule="auto"/>
              <w:ind w:left="0" w:firstLine="180"/>
              <w:jc w:val="left"/>
              <w:rPr>
                <w:rFonts w:ascii="Times New Roman" w:hAnsi="Times New Roman"/>
                <w:color w:val="auto"/>
                <w:sz w:val="24"/>
                <w:szCs w:val="24"/>
              </w:rPr>
            </w:pPr>
            <w:r w:rsidRPr="00BF0888">
              <w:rPr>
                <w:rFonts w:ascii="Times New Roman" w:hAnsi="Times New Roman"/>
                <w:color w:val="auto"/>
                <w:sz w:val="24"/>
                <w:szCs w:val="24"/>
              </w:rPr>
              <w:t>63.</w:t>
            </w:r>
          </w:p>
        </w:tc>
        <w:tc>
          <w:tcPr>
            <w:tcW w:w="130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8274612" w14:textId="77777777" w:rsidR="003036ED" w:rsidRPr="00BF0888" w:rsidRDefault="003036ED" w:rsidP="00A92BD5">
            <w:pPr>
              <w:spacing w:after="20" w:line="240" w:lineRule="auto"/>
              <w:ind w:left="0" w:firstLine="180"/>
              <w:jc w:val="left"/>
              <w:rPr>
                <w:rFonts w:ascii="Times New Roman" w:hAnsi="Times New Roman"/>
                <w:color w:val="auto"/>
                <w:sz w:val="24"/>
                <w:szCs w:val="24"/>
              </w:rPr>
            </w:pPr>
            <w:r w:rsidRPr="00BF0888">
              <w:rPr>
                <w:rFonts w:ascii="Times New Roman" w:hAnsi="Times New Roman"/>
                <w:color w:val="auto"/>
                <w:sz w:val="24"/>
                <w:szCs w:val="24"/>
              </w:rPr>
              <w:t>34088</w:t>
            </w:r>
          </w:p>
        </w:tc>
        <w:tc>
          <w:tcPr>
            <w:tcW w:w="260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5B80551" w14:textId="77777777" w:rsidR="003036ED" w:rsidRPr="00BF0888" w:rsidRDefault="003036ED" w:rsidP="00A92BD5">
            <w:pPr>
              <w:spacing w:before="100" w:beforeAutospacing="1" w:after="20" w:line="240" w:lineRule="auto"/>
              <w:ind w:left="0" w:firstLine="180"/>
              <w:jc w:val="left"/>
              <w:rPr>
                <w:rFonts w:ascii="Times New Roman" w:hAnsi="Times New Roman"/>
                <w:color w:val="auto"/>
                <w:sz w:val="24"/>
                <w:szCs w:val="24"/>
              </w:rPr>
            </w:pPr>
            <w:r w:rsidRPr="00BF0888">
              <w:rPr>
                <w:rFonts w:ascii="Times New Roman" w:hAnsi="Times New Roman"/>
                <w:color w:val="auto"/>
                <w:sz w:val="24"/>
                <w:szCs w:val="24"/>
              </w:rPr>
              <w:t>teljes épület</w:t>
            </w:r>
          </w:p>
        </w:tc>
      </w:tr>
      <w:tr w:rsidR="003036ED" w:rsidRPr="00AF61A1" w14:paraId="50BC4523" w14:textId="77777777" w:rsidTr="003036ED">
        <w:tc>
          <w:tcPr>
            <w:tcW w:w="43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EA92412" w14:textId="62F803C2" w:rsidR="003036ED" w:rsidRPr="00BF0888" w:rsidRDefault="003036ED" w:rsidP="00A92BD5">
            <w:pPr>
              <w:spacing w:before="100" w:beforeAutospacing="1" w:after="20" w:line="240" w:lineRule="auto"/>
              <w:ind w:left="0" w:firstLine="180"/>
              <w:jc w:val="left"/>
              <w:rPr>
                <w:rFonts w:ascii="Times New Roman" w:hAnsi="Times New Roman"/>
                <w:b/>
                <w:bCs/>
                <w:color w:val="auto"/>
                <w:sz w:val="24"/>
                <w:szCs w:val="24"/>
              </w:rPr>
            </w:pPr>
            <w:r w:rsidRPr="00BF0888">
              <w:rPr>
                <w:rFonts w:ascii="Times New Roman" w:hAnsi="Times New Roman"/>
                <w:b/>
                <w:bCs/>
                <w:color w:val="auto"/>
                <w:sz w:val="24"/>
                <w:szCs w:val="24"/>
              </w:rPr>
              <w:t>5.</w:t>
            </w:r>
          </w:p>
        </w:tc>
        <w:tc>
          <w:tcPr>
            <w:tcW w:w="169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9D9A51A" w14:textId="77777777" w:rsidR="003036ED" w:rsidRPr="00BF0888" w:rsidRDefault="003036ED" w:rsidP="00A92BD5">
            <w:pPr>
              <w:spacing w:before="100" w:beforeAutospacing="1" w:after="20" w:line="240" w:lineRule="auto"/>
              <w:ind w:left="0" w:firstLine="180"/>
              <w:jc w:val="left"/>
              <w:rPr>
                <w:rFonts w:ascii="Times New Roman" w:hAnsi="Times New Roman"/>
                <w:color w:val="auto"/>
                <w:sz w:val="24"/>
                <w:szCs w:val="24"/>
              </w:rPr>
            </w:pPr>
            <w:r w:rsidRPr="00BF0888">
              <w:rPr>
                <w:rFonts w:ascii="Times New Roman" w:hAnsi="Times New Roman"/>
                <w:color w:val="auto"/>
                <w:sz w:val="24"/>
                <w:szCs w:val="24"/>
              </w:rPr>
              <w:t>Dembinszky u.</w:t>
            </w:r>
          </w:p>
        </w:tc>
        <w:tc>
          <w:tcPr>
            <w:tcW w:w="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D9F92C4" w14:textId="77777777" w:rsidR="003036ED" w:rsidRPr="00BF0888" w:rsidRDefault="003036ED" w:rsidP="00A92BD5">
            <w:pPr>
              <w:spacing w:after="20" w:line="240" w:lineRule="auto"/>
              <w:ind w:left="0" w:firstLine="180"/>
              <w:jc w:val="left"/>
              <w:rPr>
                <w:rFonts w:ascii="Times New Roman" w:hAnsi="Times New Roman"/>
                <w:color w:val="auto"/>
                <w:sz w:val="24"/>
                <w:szCs w:val="24"/>
              </w:rPr>
            </w:pPr>
            <w:r w:rsidRPr="00BF0888">
              <w:rPr>
                <w:rFonts w:ascii="Times New Roman" w:hAnsi="Times New Roman"/>
                <w:color w:val="auto"/>
                <w:sz w:val="24"/>
                <w:szCs w:val="24"/>
              </w:rPr>
              <w:t>44</w:t>
            </w:r>
          </w:p>
        </w:tc>
        <w:tc>
          <w:tcPr>
            <w:tcW w:w="130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DCE2526" w14:textId="77777777" w:rsidR="003036ED" w:rsidRPr="00BF0888" w:rsidRDefault="003036ED" w:rsidP="00A92BD5">
            <w:pPr>
              <w:spacing w:after="20" w:line="240" w:lineRule="auto"/>
              <w:ind w:left="0" w:firstLine="180"/>
              <w:jc w:val="left"/>
              <w:rPr>
                <w:rFonts w:ascii="Times New Roman" w:hAnsi="Times New Roman"/>
                <w:color w:val="auto"/>
                <w:sz w:val="24"/>
                <w:szCs w:val="24"/>
              </w:rPr>
            </w:pPr>
            <w:r w:rsidRPr="00BF0888">
              <w:rPr>
                <w:rFonts w:ascii="Times New Roman" w:hAnsi="Times New Roman"/>
                <w:color w:val="auto"/>
                <w:sz w:val="24"/>
                <w:szCs w:val="24"/>
              </w:rPr>
              <w:t>33358</w:t>
            </w:r>
          </w:p>
        </w:tc>
        <w:tc>
          <w:tcPr>
            <w:tcW w:w="260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873E245" w14:textId="77777777" w:rsidR="003036ED" w:rsidRPr="00BF0888" w:rsidRDefault="003036ED" w:rsidP="00A92BD5">
            <w:pPr>
              <w:spacing w:before="100" w:beforeAutospacing="1" w:after="20" w:line="240" w:lineRule="auto"/>
              <w:ind w:left="0" w:firstLine="180"/>
              <w:jc w:val="left"/>
              <w:rPr>
                <w:rFonts w:ascii="Times New Roman" w:hAnsi="Times New Roman"/>
                <w:color w:val="auto"/>
                <w:sz w:val="24"/>
                <w:szCs w:val="24"/>
              </w:rPr>
            </w:pPr>
            <w:r w:rsidRPr="00BF0888">
              <w:rPr>
                <w:rFonts w:ascii="Times New Roman" w:hAnsi="Times New Roman"/>
                <w:color w:val="auto"/>
                <w:sz w:val="24"/>
                <w:szCs w:val="24"/>
              </w:rPr>
              <w:t>teljes épület</w:t>
            </w:r>
          </w:p>
        </w:tc>
      </w:tr>
      <w:tr w:rsidR="003036ED" w:rsidRPr="00AF61A1" w14:paraId="3EA376E6" w14:textId="77777777" w:rsidTr="003036ED">
        <w:tc>
          <w:tcPr>
            <w:tcW w:w="43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1B521E9" w14:textId="5FB50C9B" w:rsidR="003036ED" w:rsidRPr="00BF0888" w:rsidRDefault="003036ED" w:rsidP="00A92BD5">
            <w:pPr>
              <w:spacing w:before="100" w:beforeAutospacing="1" w:after="20" w:line="240" w:lineRule="auto"/>
              <w:ind w:left="0" w:firstLine="180"/>
              <w:jc w:val="left"/>
              <w:rPr>
                <w:rFonts w:ascii="Times New Roman" w:hAnsi="Times New Roman"/>
                <w:b/>
                <w:bCs/>
                <w:color w:val="auto"/>
                <w:sz w:val="24"/>
                <w:szCs w:val="24"/>
              </w:rPr>
            </w:pPr>
            <w:r w:rsidRPr="00BF0888">
              <w:rPr>
                <w:rFonts w:ascii="Times New Roman" w:hAnsi="Times New Roman"/>
                <w:b/>
                <w:bCs/>
                <w:color w:val="auto"/>
                <w:sz w:val="24"/>
                <w:szCs w:val="24"/>
              </w:rPr>
              <w:t>6.</w:t>
            </w:r>
          </w:p>
        </w:tc>
        <w:tc>
          <w:tcPr>
            <w:tcW w:w="169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CE2CB72" w14:textId="77777777" w:rsidR="003036ED" w:rsidRPr="00BF0888" w:rsidRDefault="003036ED" w:rsidP="00A92BD5">
            <w:pPr>
              <w:spacing w:before="100" w:beforeAutospacing="1" w:after="20" w:line="240" w:lineRule="auto"/>
              <w:ind w:left="0" w:firstLine="180"/>
              <w:jc w:val="left"/>
              <w:rPr>
                <w:rFonts w:ascii="Times New Roman" w:hAnsi="Times New Roman"/>
                <w:color w:val="auto"/>
                <w:sz w:val="24"/>
                <w:szCs w:val="24"/>
              </w:rPr>
            </w:pPr>
            <w:r w:rsidRPr="00BF0888">
              <w:rPr>
                <w:rFonts w:ascii="Times New Roman" w:hAnsi="Times New Roman"/>
                <w:color w:val="auto"/>
                <w:sz w:val="24"/>
                <w:szCs w:val="24"/>
              </w:rPr>
              <w:t>Hernád utca</w:t>
            </w:r>
          </w:p>
        </w:tc>
        <w:tc>
          <w:tcPr>
            <w:tcW w:w="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3A3D285" w14:textId="77777777" w:rsidR="003036ED" w:rsidRPr="00BF0888" w:rsidRDefault="003036ED" w:rsidP="00A92BD5">
            <w:pPr>
              <w:spacing w:after="20" w:line="240" w:lineRule="auto"/>
              <w:ind w:left="0" w:firstLine="180"/>
              <w:jc w:val="left"/>
              <w:rPr>
                <w:rFonts w:ascii="Times New Roman" w:hAnsi="Times New Roman"/>
                <w:color w:val="auto"/>
                <w:sz w:val="24"/>
                <w:szCs w:val="24"/>
              </w:rPr>
            </w:pPr>
            <w:r w:rsidRPr="00BF0888">
              <w:rPr>
                <w:rFonts w:ascii="Times New Roman" w:hAnsi="Times New Roman"/>
                <w:color w:val="auto"/>
                <w:sz w:val="24"/>
                <w:szCs w:val="24"/>
              </w:rPr>
              <w:t>22</w:t>
            </w:r>
          </w:p>
        </w:tc>
        <w:tc>
          <w:tcPr>
            <w:tcW w:w="130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ED006C4" w14:textId="77777777" w:rsidR="003036ED" w:rsidRPr="00BF0888" w:rsidRDefault="003036ED" w:rsidP="00A92BD5">
            <w:pPr>
              <w:spacing w:after="20" w:line="240" w:lineRule="auto"/>
              <w:ind w:left="0" w:firstLine="180"/>
              <w:jc w:val="left"/>
              <w:rPr>
                <w:rFonts w:ascii="Times New Roman" w:hAnsi="Times New Roman"/>
                <w:color w:val="auto"/>
                <w:sz w:val="24"/>
                <w:szCs w:val="24"/>
              </w:rPr>
            </w:pPr>
            <w:r w:rsidRPr="00BF0888">
              <w:rPr>
                <w:rFonts w:ascii="Times New Roman" w:hAnsi="Times New Roman"/>
                <w:color w:val="auto"/>
                <w:sz w:val="24"/>
                <w:szCs w:val="24"/>
              </w:rPr>
              <w:t>33179</w:t>
            </w:r>
          </w:p>
        </w:tc>
        <w:tc>
          <w:tcPr>
            <w:tcW w:w="260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DA06DDC" w14:textId="77777777" w:rsidR="003036ED" w:rsidRPr="00BF0888" w:rsidRDefault="003036ED" w:rsidP="00A92BD5">
            <w:pPr>
              <w:spacing w:before="100" w:beforeAutospacing="1" w:after="20" w:line="240" w:lineRule="auto"/>
              <w:ind w:left="0" w:firstLine="180"/>
              <w:jc w:val="left"/>
              <w:rPr>
                <w:rFonts w:ascii="Times New Roman" w:hAnsi="Times New Roman"/>
                <w:color w:val="auto"/>
                <w:sz w:val="24"/>
                <w:szCs w:val="24"/>
              </w:rPr>
            </w:pPr>
            <w:r w:rsidRPr="00BF0888">
              <w:rPr>
                <w:rFonts w:ascii="Times New Roman" w:hAnsi="Times New Roman"/>
                <w:color w:val="auto"/>
                <w:sz w:val="24"/>
                <w:szCs w:val="24"/>
              </w:rPr>
              <w:t>teljes épület</w:t>
            </w:r>
          </w:p>
        </w:tc>
      </w:tr>
      <w:tr w:rsidR="003036ED" w:rsidRPr="00AF61A1" w14:paraId="175DC138" w14:textId="77777777" w:rsidTr="003036ED">
        <w:tc>
          <w:tcPr>
            <w:tcW w:w="43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01537A3" w14:textId="3FB17C10" w:rsidR="003036ED" w:rsidRPr="00BF0888" w:rsidRDefault="003036ED" w:rsidP="00A92BD5">
            <w:pPr>
              <w:spacing w:before="100" w:beforeAutospacing="1" w:after="20" w:line="240" w:lineRule="auto"/>
              <w:ind w:left="0" w:firstLine="180"/>
              <w:jc w:val="left"/>
              <w:rPr>
                <w:rFonts w:ascii="Times New Roman" w:hAnsi="Times New Roman"/>
                <w:b/>
                <w:bCs/>
                <w:color w:val="auto"/>
                <w:sz w:val="24"/>
                <w:szCs w:val="24"/>
              </w:rPr>
            </w:pPr>
            <w:r w:rsidRPr="00BF0888">
              <w:rPr>
                <w:rFonts w:ascii="Times New Roman" w:hAnsi="Times New Roman"/>
                <w:b/>
                <w:bCs/>
                <w:color w:val="auto"/>
                <w:sz w:val="24"/>
                <w:szCs w:val="24"/>
              </w:rPr>
              <w:t>7.</w:t>
            </w:r>
          </w:p>
        </w:tc>
        <w:tc>
          <w:tcPr>
            <w:tcW w:w="169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9043923" w14:textId="77777777" w:rsidR="003036ED" w:rsidRPr="00BF0888" w:rsidRDefault="003036ED" w:rsidP="00A92BD5">
            <w:pPr>
              <w:spacing w:before="100" w:beforeAutospacing="1" w:after="20" w:line="240" w:lineRule="auto"/>
              <w:ind w:left="0" w:firstLine="180"/>
              <w:jc w:val="left"/>
              <w:rPr>
                <w:rFonts w:ascii="Times New Roman" w:hAnsi="Times New Roman"/>
                <w:color w:val="auto"/>
                <w:sz w:val="24"/>
                <w:szCs w:val="24"/>
              </w:rPr>
            </w:pPr>
            <w:r w:rsidRPr="00BF0888">
              <w:rPr>
                <w:rFonts w:ascii="Times New Roman" w:hAnsi="Times New Roman"/>
                <w:color w:val="auto"/>
                <w:sz w:val="24"/>
                <w:szCs w:val="24"/>
              </w:rPr>
              <w:t>Kisdiófa utca</w:t>
            </w:r>
          </w:p>
        </w:tc>
        <w:tc>
          <w:tcPr>
            <w:tcW w:w="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210D425" w14:textId="77777777" w:rsidR="003036ED" w:rsidRPr="00BF0888" w:rsidRDefault="003036ED" w:rsidP="00A92BD5">
            <w:pPr>
              <w:spacing w:after="20" w:line="240" w:lineRule="auto"/>
              <w:ind w:left="0" w:firstLine="180"/>
              <w:jc w:val="left"/>
              <w:rPr>
                <w:rFonts w:ascii="Times New Roman" w:hAnsi="Times New Roman"/>
                <w:color w:val="auto"/>
                <w:sz w:val="24"/>
                <w:szCs w:val="24"/>
              </w:rPr>
            </w:pPr>
            <w:r w:rsidRPr="00BF0888">
              <w:rPr>
                <w:rFonts w:ascii="Times New Roman" w:hAnsi="Times New Roman"/>
                <w:color w:val="auto"/>
                <w:sz w:val="24"/>
                <w:szCs w:val="24"/>
              </w:rPr>
              <w:t>3</w:t>
            </w:r>
          </w:p>
        </w:tc>
        <w:tc>
          <w:tcPr>
            <w:tcW w:w="130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AA786E1" w14:textId="77777777" w:rsidR="003036ED" w:rsidRPr="00BF0888" w:rsidRDefault="003036ED" w:rsidP="00A92BD5">
            <w:pPr>
              <w:spacing w:after="20" w:line="240" w:lineRule="auto"/>
              <w:ind w:left="0" w:firstLine="180"/>
              <w:jc w:val="left"/>
              <w:rPr>
                <w:rFonts w:ascii="Times New Roman" w:hAnsi="Times New Roman"/>
                <w:color w:val="auto"/>
                <w:sz w:val="24"/>
                <w:szCs w:val="24"/>
              </w:rPr>
            </w:pPr>
            <w:r w:rsidRPr="00BF0888">
              <w:rPr>
                <w:rFonts w:ascii="Times New Roman" w:hAnsi="Times New Roman"/>
                <w:color w:val="auto"/>
                <w:sz w:val="24"/>
                <w:szCs w:val="24"/>
              </w:rPr>
              <w:t>33124</w:t>
            </w:r>
          </w:p>
        </w:tc>
        <w:tc>
          <w:tcPr>
            <w:tcW w:w="260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7EE2DBF" w14:textId="77777777" w:rsidR="003036ED" w:rsidRPr="00BF0888" w:rsidRDefault="003036ED" w:rsidP="00A92BD5">
            <w:pPr>
              <w:spacing w:before="100" w:beforeAutospacing="1" w:after="20" w:line="240" w:lineRule="auto"/>
              <w:ind w:left="0" w:firstLine="180"/>
              <w:jc w:val="left"/>
              <w:rPr>
                <w:rFonts w:ascii="Times New Roman" w:hAnsi="Times New Roman"/>
                <w:color w:val="auto"/>
                <w:sz w:val="24"/>
                <w:szCs w:val="24"/>
              </w:rPr>
            </w:pPr>
            <w:r w:rsidRPr="00BF0888">
              <w:rPr>
                <w:rFonts w:ascii="Times New Roman" w:hAnsi="Times New Roman"/>
                <w:color w:val="auto"/>
                <w:sz w:val="24"/>
                <w:szCs w:val="24"/>
              </w:rPr>
              <w:t>teljes épület</w:t>
            </w:r>
          </w:p>
        </w:tc>
      </w:tr>
      <w:tr w:rsidR="003036ED" w:rsidRPr="00AF61A1" w14:paraId="39F84948" w14:textId="77777777" w:rsidTr="003036ED">
        <w:tc>
          <w:tcPr>
            <w:tcW w:w="43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2CA4A1A" w14:textId="16F13EEB" w:rsidR="003036ED" w:rsidRPr="00BF0888" w:rsidRDefault="003036ED" w:rsidP="00A92BD5">
            <w:pPr>
              <w:spacing w:before="100" w:beforeAutospacing="1" w:after="20" w:line="240" w:lineRule="auto"/>
              <w:ind w:left="0" w:firstLine="180"/>
              <w:jc w:val="left"/>
              <w:rPr>
                <w:rFonts w:ascii="Times New Roman" w:hAnsi="Times New Roman"/>
                <w:b/>
                <w:bCs/>
                <w:color w:val="auto"/>
                <w:sz w:val="24"/>
                <w:szCs w:val="24"/>
              </w:rPr>
            </w:pPr>
            <w:r w:rsidRPr="00BF0888">
              <w:rPr>
                <w:rFonts w:ascii="Times New Roman" w:hAnsi="Times New Roman"/>
                <w:b/>
                <w:bCs/>
                <w:color w:val="auto"/>
                <w:sz w:val="24"/>
                <w:szCs w:val="24"/>
              </w:rPr>
              <w:t>8.</w:t>
            </w:r>
          </w:p>
        </w:tc>
        <w:tc>
          <w:tcPr>
            <w:tcW w:w="169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589893C" w14:textId="77777777" w:rsidR="003036ED" w:rsidRPr="00BF0888" w:rsidRDefault="003036ED" w:rsidP="00A92BD5">
            <w:pPr>
              <w:spacing w:before="100" w:beforeAutospacing="1" w:after="20" w:line="240" w:lineRule="auto"/>
              <w:ind w:left="0" w:firstLine="180"/>
              <w:jc w:val="left"/>
              <w:rPr>
                <w:rFonts w:ascii="Times New Roman" w:hAnsi="Times New Roman"/>
                <w:color w:val="auto"/>
                <w:sz w:val="24"/>
                <w:szCs w:val="24"/>
              </w:rPr>
            </w:pPr>
            <w:r w:rsidRPr="00BF0888">
              <w:rPr>
                <w:rFonts w:ascii="Times New Roman" w:hAnsi="Times New Roman"/>
                <w:color w:val="auto"/>
                <w:sz w:val="24"/>
                <w:szCs w:val="24"/>
              </w:rPr>
              <w:t xml:space="preserve">Síp utca </w:t>
            </w:r>
          </w:p>
        </w:tc>
        <w:tc>
          <w:tcPr>
            <w:tcW w:w="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86288B6" w14:textId="77777777" w:rsidR="003036ED" w:rsidRPr="00BF0888" w:rsidRDefault="003036ED" w:rsidP="00A92BD5">
            <w:pPr>
              <w:spacing w:after="20" w:line="240" w:lineRule="auto"/>
              <w:ind w:left="0" w:firstLine="180"/>
              <w:jc w:val="left"/>
              <w:rPr>
                <w:rFonts w:ascii="Times New Roman" w:hAnsi="Times New Roman"/>
                <w:color w:val="auto"/>
                <w:sz w:val="24"/>
                <w:szCs w:val="24"/>
              </w:rPr>
            </w:pPr>
            <w:r w:rsidRPr="00BF0888">
              <w:rPr>
                <w:rFonts w:ascii="Times New Roman" w:hAnsi="Times New Roman"/>
                <w:color w:val="auto"/>
                <w:sz w:val="24"/>
                <w:szCs w:val="24"/>
              </w:rPr>
              <w:t>6</w:t>
            </w:r>
          </w:p>
        </w:tc>
        <w:tc>
          <w:tcPr>
            <w:tcW w:w="130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723644A" w14:textId="77777777" w:rsidR="003036ED" w:rsidRPr="00BF0888" w:rsidRDefault="003036ED" w:rsidP="00A92BD5">
            <w:pPr>
              <w:spacing w:after="20" w:line="240" w:lineRule="auto"/>
              <w:ind w:left="0" w:firstLine="180"/>
              <w:jc w:val="left"/>
              <w:rPr>
                <w:rFonts w:ascii="Times New Roman" w:hAnsi="Times New Roman"/>
                <w:color w:val="auto"/>
                <w:sz w:val="24"/>
                <w:szCs w:val="24"/>
              </w:rPr>
            </w:pPr>
            <w:r w:rsidRPr="00BF0888">
              <w:rPr>
                <w:rFonts w:ascii="Times New Roman" w:hAnsi="Times New Roman"/>
                <w:color w:val="auto"/>
                <w:sz w:val="24"/>
                <w:szCs w:val="24"/>
              </w:rPr>
              <w:t>34510</w:t>
            </w:r>
          </w:p>
        </w:tc>
        <w:tc>
          <w:tcPr>
            <w:tcW w:w="260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3CB513C" w14:textId="77777777" w:rsidR="003036ED" w:rsidRPr="00BF0888" w:rsidRDefault="003036ED" w:rsidP="00A92BD5">
            <w:pPr>
              <w:spacing w:before="100" w:beforeAutospacing="1" w:after="20" w:line="240" w:lineRule="auto"/>
              <w:ind w:left="0" w:firstLine="180"/>
              <w:jc w:val="left"/>
              <w:rPr>
                <w:rFonts w:ascii="Times New Roman" w:hAnsi="Times New Roman"/>
                <w:color w:val="auto"/>
                <w:sz w:val="24"/>
                <w:szCs w:val="24"/>
              </w:rPr>
            </w:pPr>
            <w:r w:rsidRPr="00BF0888">
              <w:rPr>
                <w:rFonts w:ascii="Times New Roman" w:hAnsi="Times New Roman"/>
                <w:color w:val="auto"/>
                <w:sz w:val="24"/>
                <w:szCs w:val="24"/>
              </w:rPr>
              <w:t>teljes épület</w:t>
            </w:r>
          </w:p>
        </w:tc>
      </w:tr>
    </w:tbl>
    <w:p w14:paraId="48630257" w14:textId="11FB7F75" w:rsidR="003036ED" w:rsidRPr="00BF0888" w:rsidRDefault="003036ED" w:rsidP="003036ED">
      <w:pPr>
        <w:rPr>
          <w:rFonts w:ascii="Times New Roman" w:hAnsi="Times New Roman"/>
          <w:sz w:val="24"/>
          <w:szCs w:val="24"/>
        </w:rPr>
      </w:pPr>
    </w:p>
    <w:p w14:paraId="17A4C934" w14:textId="77777777" w:rsidR="00DD61CE" w:rsidRPr="00BF0888" w:rsidRDefault="00DD61CE">
      <w:pPr>
        <w:spacing w:before="0" w:after="160"/>
        <w:ind w:left="0" w:firstLine="0"/>
        <w:jc w:val="left"/>
        <w:rPr>
          <w:rFonts w:ascii="Times New Roman" w:hAnsi="Times New Roman"/>
          <w:sz w:val="24"/>
          <w:szCs w:val="24"/>
        </w:rPr>
      </w:pPr>
      <w:r w:rsidRPr="00BF0888">
        <w:rPr>
          <w:rFonts w:ascii="Times New Roman" w:hAnsi="Times New Roman"/>
          <w:sz w:val="24"/>
          <w:szCs w:val="24"/>
        </w:rPr>
        <w:br w:type="page"/>
      </w:r>
    </w:p>
    <w:p w14:paraId="3CCEB2AE" w14:textId="120E24B3" w:rsidR="003036ED" w:rsidRPr="00BF0888" w:rsidRDefault="003036ED" w:rsidP="00BF0888">
      <w:pPr>
        <w:jc w:val="right"/>
        <w:rPr>
          <w:rFonts w:ascii="Times New Roman" w:hAnsi="Times New Roman"/>
          <w:sz w:val="24"/>
          <w:szCs w:val="24"/>
        </w:rPr>
      </w:pPr>
      <w:r w:rsidRPr="00BF0888">
        <w:rPr>
          <w:rFonts w:ascii="Times New Roman" w:hAnsi="Times New Roman"/>
          <w:sz w:val="24"/>
          <w:szCs w:val="24"/>
        </w:rPr>
        <w:lastRenderedPageBreak/>
        <w:t xml:space="preserve">2. melléklet </w:t>
      </w:r>
      <w:proofErr w:type="gramStart"/>
      <w:r w:rsidRPr="00BF0888">
        <w:rPr>
          <w:rFonts w:ascii="Times New Roman" w:hAnsi="Times New Roman"/>
          <w:sz w:val="24"/>
          <w:szCs w:val="24"/>
        </w:rPr>
        <w:t>a ….</w:t>
      </w:r>
      <w:proofErr w:type="gramEnd"/>
      <w:r w:rsidRPr="00BF0888">
        <w:rPr>
          <w:rFonts w:ascii="Times New Roman" w:hAnsi="Times New Roman"/>
          <w:sz w:val="24"/>
          <w:szCs w:val="24"/>
        </w:rPr>
        <w:t xml:space="preserve">/2022. (…..) </w:t>
      </w:r>
      <w:proofErr w:type="spellStart"/>
      <w:r w:rsidRPr="00BF0888">
        <w:rPr>
          <w:rFonts w:ascii="Times New Roman" w:hAnsi="Times New Roman"/>
          <w:sz w:val="24"/>
          <w:szCs w:val="24"/>
        </w:rPr>
        <w:t>Ök</w:t>
      </w:r>
      <w:proofErr w:type="spellEnd"/>
      <w:r w:rsidRPr="00BF0888">
        <w:rPr>
          <w:rFonts w:ascii="Times New Roman" w:hAnsi="Times New Roman"/>
          <w:sz w:val="24"/>
          <w:szCs w:val="24"/>
        </w:rPr>
        <w:t xml:space="preserve"> rendelethez</w:t>
      </w:r>
    </w:p>
    <w:p w14:paraId="60A99866" w14:textId="43A294F5" w:rsidR="003036ED" w:rsidRPr="00BF0888" w:rsidRDefault="003036ED" w:rsidP="00BF0888">
      <w:pPr>
        <w:jc w:val="right"/>
        <w:rPr>
          <w:rFonts w:ascii="Times New Roman" w:hAnsi="Times New Roman"/>
          <w:sz w:val="24"/>
          <w:szCs w:val="24"/>
        </w:rPr>
      </w:pPr>
      <w:r w:rsidRPr="00BF0888">
        <w:rPr>
          <w:rFonts w:ascii="Times New Roman" w:hAnsi="Times New Roman"/>
          <w:sz w:val="24"/>
          <w:szCs w:val="24"/>
        </w:rPr>
        <w:t xml:space="preserve">5. melléklet a 25/2017. (X.09.) </w:t>
      </w:r>
      <w:proofErr w:type="spellStart"/>
      <w:r w:rsidRPr="00BF0888">
        <w:rPr>
          <w:rFonts w:ascii="Times New Roman" w:hAnsi="Times New Roman"/>
          <w:sz w:val="24"/>
          <w:szCs w:val="24"/>
        </w:rPr>
        <w:t>Ök</w:t>
      </w:r>
      <w:proofErr w:type="spellEnd"/>
      <w:r w:rsidRPr="00BF0888">
        <w:rPr>
          <w:rFonts w:ascii="Times New Roman" w:hAnsi="Times New Roman"/>
          <w:sz w:val="24"/>
          <w:szCs w:val="24"/>
        </w:rPr>
        <w:t xml:space="preserve"> rendelethez</w:t>
      </w:r>
    </w:p>
    <w:p w14:paraId="75237898" w14:textId="77777777" w:rsidR="00A34FEC" w:rsidRPr="00BF0888" w:rsidRDefault="00A34FEC" w:rsidP="003036ED">
      <w:pPr>
        <w:rPr>
          <w:rFonts w:ascii="Times New Roman" w:hAnsi="Times New Roman"/>
          <w:sz w:val="24"/>
          <w:szCs w:val="24"/>
        </w:rPr>
      </w:pPr>
    </w:p>
    <w:p w14:paraId="41F97CC8" w14:textId="77777777" w:rsidR="003036ED" w:rsidRPr="00BF0888" w:rsidRDefault="003036ED" w:rsidP="003036ED">
      <w:pPr>
        <w:rPr>
          <w:rFonts w:ascii="Times New Roman" w:hAnsi="Times New Roman"/>
          <w:sz w:val="24"/>
          <w:szCs w:val="24"/>
        </w:rPr>
      </w:pPr>
      <w:r w:rsidRPr="00BF0888">
        <w:rPr>
          <w:rFonts w:ascii="Times New Roman" w:hAnsi="Times New Roman"/>
          <w:sz w:val="24"/>
          <w:szCs w:val="24"/>
        </w:rPr>
        <w:t>A TELEPÜLÉSKÉPI BEJELENTÉSI ELJÁRÁST KELL LEFOLYTATNI AZ ALÁBBI ESETEKBEN</w:t>
      </w:r>
    </w:p>
    <w:p w14:paraId="1B34DE20" w14:textId="77777777" w:rsidR="003036ED" w:rsidRPr="00BF0888" w:rsidRDefault="003036ED" w:rsidP="003036ED">
      <w:pPr>
        <w:rPr>
          <w:rFonts w:ascii="Times New Roman" w:hAnsi="Times New Roman"/>
          <w:sz w:val="24"/>
          <w:szCs w:val="24"/>
        </w:rPr>
      </w:pPr>
      <w:r w:rsidRPr="00BF0888">
        <w:rPr>
          <w:rFonts w:ascii="Times New Roman" w:hAnsi="Times New Roman"/>
          <w:sz w:val="24"/>
          <w:szCs w:val="24"/>
        </w:rPr>
        <w:t>1.</w:t>
      </w:r>
      <w:r w:rsidRPr="00BF0888">
        <w:rPr>
          <w:rFonts w:ascii="Times New Roman" w:hAnsi="Times New Roman"/>
          <w:sz w:val="24"/>
          <w:szCs w:val="24"/>
        </w:rPr>
        <w:tab/>
        <w:t>Településképi bejelentési eljárást kell lefolytatni a (314/2012. (XI. 8.) Korm. rendeletben megjelölt építési engedély nélkül végezhető, valamint a jogerős építési engedélytől eltérően, módosított építési engedély nélkül végezhető alábbi építési és bontási tevékenységek esetén:</w:t>
      </w:r>
    </w:p>
    <w:p w14:paraId="563A2074" w14:textId="53207E2D" w:rsidR="003036ED" w:rsidRPr="00BF0888" w:rsidRDefault="003036ED" w:rsidP="003036ED">
      <w:pPr>
        <w:rPr>
          <w:rFonts w:ascii="Times New Roman" w:hAnsi="Times New Roman"/>
          <w:sz w:val="24"/>
          <w:szCs w:val="24"/>
        </w:rPr>
      </w:pPr>
      <w:r w:rsidRPr="00BF0888">
        <w:rPr>
          <w:rFonts w:ascii="Times New Roman" w:hAnsi="Times New Roman"/>
          <w:sz w:val="24"/>
          <w:szCs w:val="24"/>
        </w:rPr>
        <w:t>1.1.</w:t>
      </w:r>
      <w:r w:rsidRPr="00BF0888">
        <w:rPr>
          <w:rFonts w:ascii="Times New Roman" w:hAnsi="Times New Roman"/>
          <w:sz w:val="24"/>
          <w:szCs w:val="24"/>
        </w:rPr>
        <w:tab/>
        <w:t>Épület utcai homlokzatának megváltoztatása, felújítása (különösen utólagos hőszigetelése, színezése, felületképzésének megváltoztatása; homlokzati nyílászárók külső szárnyát érintő felújítása, átalakítása, cseréje; előtető, védőtető, árnyékoló, ernyőszerkezet, stb. építése, meglévő felújítása, helyreállítása, átalakítása, korszerűsítése, bővítése), utcai traktusának bontása</w:t>
      </w:r>
      <w:proofErr w:type="gramStart"/>
      <w:r w:rsidRPr="00BF0888">
        <w:rPr>
          <w:rFonts w:ascii="Times New Roman" w:hAnsi="Times New Roman"/>
          <w:sz w:val="24"/>
          <w:szCs w:val="24"/>
        </w:rPr>
        <w:t>.,</w:t>
      </w:r>
      <w:proofErr w:type="gramEnd"/>
      <w:r w:rsidRPr="00BF0888">
        <w:rPr>
          <w:rFonts w:ascii="Times New Roman" w:hAnsi="Times New Roman"/>
          <w:sz w:val="24"/>
          <w:szCs w:val="24"/>
        </w:rPr>
        <w:t xml:space="preserve"> </w:t>
      </w:r>
    </w:p>
    <w:p w14:paraId="0EFBF024" w14:textId="2F29D56A" w:rsidR="003036ED" w:rsidRPr="00BF0888" w:rsidRDefault="003036ED" w:rsidP="003036ED">
      <w:pPr>
        <w:rPr>
          <w:rFonts w:ascii="Times New Roman" w:hAnsi="Times New Roman"/>
          <w:sz w:val="24"/>
          <w:szCs w:val="24"/>
        </w:rPr>
      </w:pPr>
      <w:r w:rsidRPr="00BF0888">
        <w:rPr>
          <w:rFonts w:ascii="Times New Roman" w:hAnsi="Times New Roman"/>
          <w:sz w:val="24"/>
          <w:szCs w:val="24"/>
        </w:rPr>
        <w:t>1.2.</w:t>
      </w:r>
      <w:r w:rsidRPr="00BF0888">
        <w:rPr>
          <w:rFonts w:ascii="Times New Roman" w:hAnsi="Times New Roman"/>
          <w:sz w:val="24"/>
          <w:szCs w:val="24"/>
        </w:rPr>
        <w:tab/>
        <w:t>Építmény közterületről látható részén szellőző-, égéstermék kivezető, klímaberendezés, áru- és pénzautomata, valamint antenna létesítése.</w:t>
      </w:r>
    </w:p>
    <w:p w14:paraId="72383B10" w14:textId="77777777" w:rsidR="003036ED" w:rsidRPr="00BF0888" w:rsidRDefault="003036ED" w:rsidP="003036ED">
      <w:pPr>
        <w:rPr>
          <w:rFonts w:ascii="Times New Roman" w:hAnsi="Times New Roman"/>
          <w:sz w:val="24"/>
          <w:szCs w:val="24"/>
        </w:rPr>
      </w:pPr>
      <w:r w:rsidRPr="00BF0888">
        <w:rPr>
          <w:rFonts w:ascii="Times New Roman" w:hAnsi="Times New Roman"/>
          <w:sz w:val="24"/>
          <w:szCs w:val="24"/>
        </w:rPr>
        <w:t>1.3.</w:t>
      </w:r>
      <w:r w:rsidRPr="00BF0888">
        <w:rPr>
          <w:rFonts w:ascii="Times New Roman" w:hAnsi="Times New Roman"/>
          <w:sz w:val="24"/>
          <w:szCs w:val="24"/>
        </w:rPr>
        <w:tab/>
        <w:t>Az 1945 előtt megvalósult épületek építészeti tagozatainak, homlokzaton megjelenő épületrészeinek átalakítása, bontása, cseréje.</w:t>
      </w:r>
    </w:p>
    <w:p w14:paraId="723ED889" w14:textId="77777777" w:rsidR="003036ED" w:rsidRPr="00BF0888" w:rsidRDefault="003036ED" w:rsidP="003036ED">
      <w:pPr>
        <w:rPr>
          <w:rFonts w:ascii="Times New Roman" w:hAnsi="Times New Roman"/>
          <w:sz w:val="24"/>
          <w:szCs w:val="24"/>
        </w:rPr>
      </w:pPr>
      <w:r w:rsidRPr="00BF0888">
        <w:rPr>
          <w:rFonts w:ascii="Times New Roman" w:hAnsi="Times New Roman"/>
          <w:sz w:val="24"/>
          <w:szCs w:val="24"/>
        </w:rPr>
        <w:t>1.4.</w:t>
      </w:r>
      <w:r w:rsidRPr="00BF0888">
        <w:rPr>
          <w:rFonts w:ascii="Times New Roman" w:hAnsi="Times New Roman"/>
          <w:sz w:val="24"/>
          <w:szCs w:val="24"/>
        </w:rPr>
        <w:tab/>
        <w:t xml:space="preserve">A kereskedelmi, vendéglátó rendeltetésű építmény, jármű, járműszerelvény (valamint azok kiszolgáló létesítményei, berendezései), vendéglátó terasz építmény (különösen határoló fal, árnyékoló, napellenző – a napernyő kivételével –, </w:t>
      </w:r>
      <w:proofErr w:type="spellStart"/>
      <w:r w:rsidRPr="00BF0888">
        <w:rPr>
          <w:rFonts w:ascii="Times New Roman" w:hAnsi="Times New Roman"/>
          <w:sz w:val="24"/>
          <w:szCs w:val="24"/>
        </w:rPr>
        <w:t>téliesítéssel</w:t>
      </w:r>
      <w:proofErr w:type="spellEnd"/>
      <w:r w:rsidRPr="00BF0888">
        <w:rPr>
          <w:rFonts w:ascii="Times New Roman" w:hAnsi="Times New Roman"/>
          <w:sz w:val="24"/>
          <w:szCs w:val="24"/>
        </w:rPr>
        <w:t xml:space="preserve"> összefüggő határoló szerkezet), továbbá levegővel felfújt vagy feszített fedések (sátorszerkezetek) elhelyezése, építése, meglévő felújítása, helyreállítása, átalakítása, korszerűsítése, bővítése, megváltoztatása.</w:t>
      </w:r>
    </w:p>
    <w:p w14:paraId="7005E632" w14:textId="77777777" w:rsidR="003036ED" w:rsidRPr="00BF0888" w:rsidRDefault="003036ED" w:rsidP="003036ED">
      <w:pPr>
        <w:rPr>
          <w:rFonts w:ascii="Times New Roman" w:hAnsi="Times New Roman"/>
          <w:sz w:val="24"/>
          <w:szCs w:val="24"/>
        </w:rPr>
      </w:pPr>
      <w:r w:rsidRPr="00BF0888">
        <w:rPr>
          <w:rFonts w:ascii="Times New Roman" w:hAnsi="Times New Roman"/>
          <w:sz w:val="24"/>
          <w:szCs w:val="24"/>
        </w:rPr>
        <w:t>1.5.</w:t>
      </w:r>
      <w:r w:rsidRPr="00BF0888">
        <w:rPr>
          <w:rFonts w:ascii="Times New Roman" w:hAnsi="Times New Roman"/>
          <w:sz w:val="24"/>
          <w:szCs w:val="24"/>
        </w:rPr>
        <w:tab/>
        <w:t>Nem emberi tartózkodásra szolgáló építmény építése, átalakítása, felújítása, valamint bővítése.</w:t>
      </w:r>
    </w:p>
    <w:p w14:paraId="2D5CF1B2" w14:textId="77777777" w:rsidR="003036ED" w:rsidRPr="00BF0888" w:rsidRDefault="003036ED" w:rsidP="003036ED">
      <w:pPr>
        <w:rPr>
          <w:rFonts w:ascii="Times New Roman" w:hAnsi="Times New Roman"/>
          <w:sz w:val="24"/>
          <w:szCs w:val="24"/>
        </w:rPr>
      </w:pPr>
      <w:r w:rsidRPr="00BF0888">
        <w:rPr>
          <w:rFonts w:ascii="Times New Roman" w:hAnsi="Times New Roman"/>
          <w:sz w:val="24"/>
          <w:szCs w:val="24"/>
        </w:rPr>
        <w:t>1.6.</w:t>
      </w:r>
      <w:r w:rsidRPr="00BF0888">
        <w:rPr>
          <w:rFonts w:ascii="Times New Roman" w:hAnsi="Times New Roman"/>
          <w:sz w:val="24"/>
          <w:szCs w:val="24"/>
        </w:rPr>
        <w:tab/>
        <w:t>Üvegház építése, bővítése, meglévő felújítása, helyreállítása, átalakítása, megváltoztatása.</w:t>
      </w:r>
    </w:p>
    <w:p w14:paraId="61B0F1EF" w14:textId="77777777" w:rsidR="003036ED" w:rsidRPr="00BF0888" w:rsidRDefault="003036ED" w:rsidP="003036ED">
      <w:pPr>
        <w:rPr>
          <w:rFonts w:ascii="Times New Roman" w:hAnsi="Times New Roman"/>
          <w:sz w:val="24"/>
          <w:szCs w:val="24"/>
        </w:rPr>
      </w:pPr>
      <w:r w:rsidRPr="00BF0888">
        <w:rPr>
          <w:rFonts w:ascii="Times New Roman" w:hAnsi="Times New Roman"/>
          <w:sz w:val="24"/>
          <w:szCs w:val="24"/>
        </w:rPr>
        <w:t>1.7.</w:t>
      </w:r>
      <w:r w:rsidRPr="00BF0888">
        <w:rPr>
          <w:rFonts w:ascii="Times New Roman" w:hAnsi="Times New Roman"/>
          <w:sz w:val="24"/>
          <w:szCs w:val="24"/>
        </w:rPr>
        <w:tab/>
        <w:t xml:space="preserve">Fóliasátor építése, bővítése, meglévő felújítása, helyreállítása, átalakítása, megváltoztatása. </w:t>
      </w:r>
    </w:p>
    <w:p w14:paraId="5C3E4779" w14:textId="77777777" w:rsidR="003036ED" w:rsidRPr="00BF0888" w:rsidRDefault="003036ED" w:rsidP="003036ED">
      <w:pPr>
        <w:rPr>
          <w:rFonts w:ascii="Times New Roman" w:hAnsi="Times New Roman"/>
          <w:sz w:val="24"/>
          <w:szCs w:val="24"/>
        </w:rPr>
      </w:pPr>
      <w:r w:rsidRPr="00BF0888">
        <w:rPr>
          <w:rFonts w:ascii="Times New Roman" w:hAnsi="Times New Roman"/>
          <w:sz w:val="24"/>
          <w:szCs w:val="24"/>
        </w:rPr>
        <w:t>1.8.</w:t>
      </w:r>
      <w:r w:rsidRPr="00BF0888">
        <w:rPr>
          <w:rFonts w:ascii="Times New Roman" w:hAnsi="Times New Roman"/>
          <w:sz w:val="24"/>
          <w:szCs w:val="24"/>
        </w:rPr>
        <w:tab/>
        <w:t>Téliesített vendéglátó terasz.</w:t>
      </w:r>
    </w:p>
    <w:p w14:paraId="5C48CB24" w14:textId="77777777" w:rsidR="003036ED" w:rsidRPr="00BF0888" w:rsidRDefault="003036ED" w:rsidP="003036ED">
      <w:pPr>
        <w:rPr>
          <w:rFonts w:ascii="Times New Roman" w:hAnsi="Times New Roman"/>
          <w:sz w:val="24"/>
          <w:szCs w:val="24"/>
        </w:rPr>
      </w:pPr>
      <w:r w:rsidRPr="00BF0888">
        <w:rPr>
          <w:rFonts w:ascii="Times New Roman" w:hAnsi="Times New Roman"/>
          <w:sz w:val="24"/>
          <w:szCs w:val="24"/>
        </w:rPr>
        <w:t>1.9.</w:t>
      </w:r>
      <w:r w:rsidRPr="00BF0888">
        <w:rPr>
          <w:rFonts w:ascii="Times New Roman" w:hAnsi="Times New Roman"/>
          <w:sz w:val="24"/>
          <w:szCs w:val="24"/>
        </w:rPr>
        <w:tab/>
        <w:t>Közterületről látható kerítés bontása, építése, meglévő felújítása, helyreállítása, átalakítása.</w:t>
      </w:r>
    </w:p>
    <w:p w14:paraId="6FA60A47" w14:textId="77777777" w:rsidR="003036ED" w:rsidRPr="00BF0888" w:rsidRDefault="003036ED" w:rsidP="003036ED">
      <w:pPr>
        <w:rPr>
          <w:rFonts w:ascii="Times New Roman" w:hAnsi="Times New Roman"/>
          <w:sz w:val="24"/>
          <w:szCs w:val="24"/>
        </w:rPr>
      </w:pPr>
      <w:r w:rsidRPr="00BF0888">
        <w:rPr>
          <w:rFonts w:ascii="Times New Roman" w:hAnsi="Times New Roman"/>
          <w:sz w:val="24"/>
          <w:szCs w:val="24"/>
        </w:rPr>
        <w:t>1.10.</w:t>
      </w:r>
      <w:r w:rsidRPr="00BF0888">
        <w:rPr>
          <w:rFonts w:ascii="Times New Roman" w:hAnsi="Times New Roman"/>
          <w:sz w:val="24"/>
          <w:szCs w:val="24"/>
        </w:rPr>
        <w:tab/>
        <w:t>Új, önálló (homlokzati falhoz rögzített vagy szabadon álló) égéstermék-elvezető kémény építése, átalakítása.2. [3] Településképi bejelentési eljárást kell lefolytatni az önálló rendeltetési egységek számának növelése esetén, valamint meglévő építmények rendeltetésének, önálló rendeltetési egységének használati módjának megváltoztatásakor.</w:t>
      </w:r>
    </w:p>
    <w:p w14:paraId="4FE53CB4" w14:textId="77777777" w:rsidR="003036ED" w:rsidRPr="00BF0888" w:rsidRDefault="003036ED" w:rsidP="003036ED">
      <w:pPr>
        <w:rPr>
          <w:rFonts w:ascii="Times New Roman" w:hAnsi="Times New Roman"/>
          <w:sz w:val="24"/>
          <w:szCs w:val="24"/>
        </w:rPr>
      </w:pPr>
      <w:r w:rsidRPr="00BF0888">
        <w:rPr>
          <w:rFonts w:ascii="Times New Roman" w:hAnsi="Times New Roman"/>
          <w:sz w:val="24"/>
          <w:szCs w:val="24"/>
        </w:rPr>
        <w:t>2.</w:t>
      </w:r>
      <w:r w:rsidRPr="00BF0888">
        <w:rPr>
          <w:rFonts w:ascii="Times New Roman" w:hAnsi="Times New Roman"/>
          <w:sz w:val="24"/>
          <w:szCs w:val="24"/>
        </w:rPr>
        <w:tab/>
        <w:t>Településképi bejelentési eljárást kell lefolytatni az önálló rendeltetési egységek számának növelése esetén, valamint meglévő építmények rendeltetésének, önálló rendeltetési egységének használati módjának megváltoztatásakor.</w:t>
      </w:r>
    </w:p>
    <w:p w14:paraId="2856A96C" w14:textId="77777777" w:rsidR="003036ED" w:rsidRPr="00BF0888" w:rsidRDefault="003036ED" w:rsidP="003036ED">
      <w:pPr>
        <w:rPr>
          <w:rFonts w:ascii="Times New Roman" w:hAnsi="Times New Roman"/>
          <w:sz w:val="24"/>
          <w:szCs w:val="24"/>
        </w:rPr>
      </w:pPr>
      <w:r w:rsidRPr="00BF0888">
        <w:rPr>
          <w:rFonts w:ascii="Times New Roman" w:hAnsi="Times New Roman"/>
          <w:sz w:val="24"/>
          <w:szCs w:val="24"/>
        </w:rPr>
        <w:t>3.</w:t>
      </w:r>
      <w:r w:rsidRPr="00BF0888">
        <w:rPr>
          <w:rFonts w:ascii="Times New Roman" w:hAnsi="Times New Roman"/>
          <w:sz w:val="24"/>
          <w:szCs w:val="24"/>
        </w:rPr>
        <w:tab/>
        <w:t>Településképi bejelentési eljárást kell lefolytatni az építmények, épületek közterületről látható homlokzatára, kapujára, az építési telek közterületről látható kerítésére, kerítéskapujára rögzített, illetve közterületen, vagy közforgalom céljára megnyitott magánterületen reklámcélú berendezéseket (beleértve a szerkezetet, a felületet, a feliratot, a grafikát) érintő alábbi építési-szerelési-átalakítási munkák esetében:</w:t>
      </w:r>
    </w:p>
    <w:p w14:paraId="1FAE5A85" w14:textId="77777777" w:rsidR="003036ED" w:rsidRPr="00BF0888" w:rsidRDefault="003036ED" w:rsidP="003036ED">
      <w:pPr>
        <w:rPr>
          <w:rFonts w:ascii="Times New Roman" w:hAnsi="Times New Roman"/>
          <w:sz w:val="24"/>
          <w:szCs w:val="24"/>
        </w:rPr>
      </w:pPr>
      <w:r w:rsidRPr="00BF0888">
        <w:rPr>
          <w:rFonts w:ascii="Times New Roman" w:hAnsi="Times New Roman"/>
          <w:sz w:val="24"/>
          <w:szCs w:val="24"/>
        </w:rPr>
        <w:lastRenderedPageBreak/>
        <w:t>3.1.</w:t>
      </w:r>
      <w:r w:rsidRPr="00BF0888">
        <w:rPr>
          <w:rFonts w:ascii="Times New Roman" w:hAnsi="Times New Roman"/>
          <w:sz w:val="24"/>
          <w:szCs w:val="24"/>
        </w:rPr>
        <w:tab/>
        <w:t>önálló reklámtartó építmény,</w:t>
      </w:r>
    </w:p>
    <w:p w14:paraId="7ED36253" w14:textId="77777777" w:rsidR="003036ED" w:rsidRPr="00BF0888" w:rsidRDefault="003036ED" w:rsidP="003036ED">
      <w:pPr>
        <w:rPr>
          <w:rFonts w:ascii="Times New Roman" w:hAnsi="Times New Roman"/>
          <w:sz w:val="24"/>
          <w:szCs w:val="24"/>
        </w:rPr>
      </w:pPr>
      <w:r w:rsidRPr="00BF0888">
        <w:rPr>
          <w:rFonts w:ascii="Times New Roman" w:hAnsi="Times New Roman"/>
          <w:sz w:val="24"/>
          <w:szCs w:val="24"/>
        </w:rPr>
        <w:t>3.2.</w:t>
      </w:r>
      <w:r w:rsidRPr="00BF0888">
        <w:rPr>
          <w:rFonts w:ascii="Times New Roman" w:hAnsi="Times New Roman"/>
          <w:sz w:val="24"/>
          <w:szCs w:val="24"/>
        </w:rPr>
        <w:tab/>
        <w:t>cégér, cégfelirat, cégtábla, címtábla,</w:t>
      </w:r>
    </w:p>
    <w:p w14:paraId="0E700B55" w14:textId="77777777" w:rsidR="003036ED" w:rsidRPr="00BF0888" w:rsidRDefault="003036ED" w:rsidP="003036ED">
      <w:pPr>
        <w:rPr>
          <w:rFonts w:ascii="Times New Roman" w:hAnsi="Times New Roman"/>
          <w:sz w:val="24"/>
          <w:szCs w:val="24"/>
        </w:rPr>
      </w:pPr>
      <w:r w:rsidRPr="00BF0888">
        <w:rPr>
          <w:rFonts w:ascii="Times New Roman" w:hAnsi="Times New Roman"/>
          <w:sz w:val="24"/>
          <w:szCs w:val="24"/>
        </w:rPr>
        <w:t>3.3.</w:t>
      </w:r>
      <w:r w:rsidRPr="00BF0888">
        <w:rPr>
          <w:rFonts w:ascii="Times New Roman" w:hAnsi="Times New Roman"/>
          <w:sz w:val="24"/>
          <w:szCs w:val="24"/>
        </w:rPr>
        <w:tab/>
        <w:t>fényreklám, világító tábla, felíró-tábla, figyelemfelkeltő berendezés, molinó, reklámgrafika, reklámvitrin, kirakatszekrény, totemoszlop, kandeláber reklám építési reklámháló,</w:t>
      </w:r>
    </w:p>
    <w:p w14:paraId="7B6F750C" w14:textId="77777777" w:rsidR="003036ED" w:rsidRPr="00BF0888" w:rsidRDefault="003036ED" w:rsidP="003036ED">
      <w:pPr>
        <w:rPr>
          <w:rFonts w:ascii="Times New Roman" w:hAnsi="Times New Roman"/>
          <w:sz w:val="24"/>
          <w:szCs w:val="24"/>
        </w:rPr>
      </w:pPr>
      <w:r w:rsidRPr="00BF0888">
        <w:rPr>
          <w:rFonts w:ascii="Times New Roman" w:hAnsi="Times New Roman"/>
          <w:sz w:val="24"/>
          <w:szCs w:val="24"/>
        </w:rPr>
        <w:t>3.4.</w:t>
      </w:r>
      <w:r w:rsidRPr="00BF0888">
        <w:rPr>
          <w:rFonts w:ascii="Times New Roman" w:hAnsi="Times New Roman"/>
          <w:sz w:val="24"/>
          <w:szCs w:val="24"/>
        </w:rPr>
        <w:tab/>
        <w:t>integrált információ-hordozó berendezés vagy szerkezet, amennyiben a felülete a 2,0 m2 meghaladja,</w:t>
      </w:r>
    </w:p>
    <w:p w14:paraId="7DEA3DE6" w14:textId="77777777" w:rsidR="003036ED" w:rsidRPr="00BF0888" w:rsidRDefault="003036ED" w:rsidP="003036ED">
      <w:pPr>
        <w:rPr>
          <w:rFonts w:ascii="Times New Roman" w:hAnsi="Times New Roman"/>
          <w:sz w:val="24"/>
          <w:szCs w:val="24"/>
        </w:rPr>
      </w:pPr>
      <w:r w:rsidRPr="00BF0888">
        <w:rPr>
          <w:rFonts w:ascii="Times New Roman" w:hAnsi="Times New Roman"/>
          <w:sz w:val="24"/>
          <w:szCs w:val="24"/>
        </w:rPr>
        <w:t>3.5.</w:t>
      </w:r>
      <w:r w:rsidRPr="00BF0888">
        <w:rPr>
          <w:rFonts w:ascii="Times New Roman" w:hAnsi="Times New Roman"/>
          <w:sz w:val="24"/>
          <w:szCs w:val="24"/>
        </w:rPr>
        <w:tab/>
        <w:t>7. sz. mellékletben meghatározott közterületeken önálló betűkből vagy relief ábrázolással készült álló felirat</w:t>
      </w:r>
    </w:p>
    <w:p w14:paraId="78556472" w14:textId="72ED1FAB" w:rsidR="003036ED" w:rsidRPr="00BF0888" w:rsidRDefault="003036ED" w:rsidP="003036ED">
      <w:pPr>
        <w:rPr>
          <w:rFonts w:ascii="Times New Roman" w:hAnsi="Times New Roman"/>
          <w:sz w:val="24"/>
          <w:szCs w:val="24"/>
        </w:rPr>
      </w:pPr>
      <w:proofErr w:type="gramStart"/>
      <w:r w:rsidRPr="00BF0888">
        <w:rPr>
          <w:rFonts w:ascii="Times New Roman" w:hAnsi="Times New Roman"/>
          <w:sz w:val="24"/>
          <w:szCs w:val="24"/>
        </w:rPr>
        <w:t>létesítése</w:t>
      </w:r>
      <w:proofErr w:type="gramEnd"/>
      <w:r w:rsidRPr="00BF0888">
        <w:rPr>
          <w:rFonts w:ascii="Times New Roman" w:hAnsi="Times New Roman"/>
          <w:sz w:val="24"/>
          <w:szCs w:val="24"/>
        </w:rPr>
        <w:t>, meglévő átalakítása.</w:t>
      </w:r>
    </w:p>
    <w:p w14:paraId="4FA3CBE1" w14:textId="59D163FC" w:rsidR="00A06829" w:rsidRPr="00BF0888" w:rsidRDefault="00A06829" w:rsidP="003036ED">
      <w:pPr>
        <w:rPr>
          <w:rFonts w:ascii="Times New Roman" w:hAnsi="Times New Roman"/>
          <w:sz w:val="24"/>
          <w:szCs w:val="24"/>
        </w:rPr>
      </w:pPr>
    </w:p>
    <w:bookmarkEnd w:id="0"/>
    <w:p w14:paraId="454E830F" w14:textId="5091F527" w:rsidR="003712F5" w:rsidRPr="00BF0888" w:rsidRDefault="003712F5">
      <w:pPr>
        <w:spacing w:before="0" w:after="160"/>
        <w:ind w:left="0" w:firstLine="0"/>
        <w:jc w:val="left"/>
        <w:rPr>
          <w:rFonts w:ascii="Times New Roman" w:hAnsi="Times New Roman"/>
          <w:sz w:val="24"/>
          <w:szCs w:val="24"/>
        </w:rPr>
      </w:pPr>
    </w:p>
    <w:sectPr w:rsidR="003712F5" w:rsidRPr="00BF0888" w:rsidSect="00DD61CE">
      <w:footerReference w:type="even" r:id="rId9"/>
      <w:footerReference w:type="default" r:id="rId10"/>
      <w:pgSz w:w="11906" w:h="16838"/>
      <w:pgMar w:top="1138" w:right="1366" w:bottom="1549" w:left="1419" w:header="708" w:footer="767" w:gutter="0"/>
      <w:cols w:space="708"/>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75B713" w14:textId="77777777" w:rsidR="003456F6" w:rsidRDefault="003456F6">
      <w:pPr>
        <w:spacing w:after="0" w:line="240" w:lineRule="auto"/>
      </w:pPr>
      <w:r>
        <w:separator/>
      </w:r>
    </w:p>
  </w:endnote>
  <w:endnote w:type="continuationSeparator" w:id="0">
    <w:p w14:paraId="6387ED60" w14:textId="77777777" w:rsidR="003456F6" w:rsidRDefault="003456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525CC" w14:textId="77777777" w:rsidR="00066B9B" w:rsidRDefault="00066B9B">
    <w:pPr>
      <w:spacing w:after="98"/>
      <w:ind w:left="0" w:right="48" w:firstLine="0"/>
      <w:jc w:val="right"/>
    </w:pPr>
    <w:r>
      <w:rPr>
        <w:rFonts w:ascii="Times New Roman" w:hAnsi="Times New Roman"/>
      </w:rPr>
      <w:fldChar w:fldCharType="begin"/>
    </w:r>
    <w:r>
      <w:instrText xml:space="preserve"> PAGE   \* MERGEFORMAT </w:instrText>
    </w:r>
    <w:r>
      <w:rPr>
        <w:rFonts w:ascii="Times New Roman" w:hAnsi="Times New Roman"/>
      </w:rPr>
      <w:fldChar w:fldCharType="separate"/>
    </w:r>
    <w:r w:rsidR="003D4551" w:rsidRPr="003D4551">
      <w:rPr>
        <w:rFonts w:ascii="Calibri" w:eastAsia="Calibri" w:hAnsi="Calibri" w:cs="Calibri"/>
        <w:noProof/>
      </w:rPr>
      <w:t>60</w:t>
    </w:r>
    <w:r>
      <w:rPr>
        <w:rFonts w:ascii="Calibri" w:eastAsia="Calibri" w:hAnsi="Calibri" w:cs="Calibri"/>
      </w:rPr>
      <w:fldChar w:fldCharType="end"/>
    </w:r>
    <w:r>
      <w:rPr>
        <w:rFonts w:ascii="Calibri" w:eastAsia="Calibri" w:hAnsi="Calibri" w:cs="Calibri"/>
      </w:rPr>
      <w:t xml:space="preserve"> </w:t>
    </w:r>
  </w:p>
  <w:p w14:paraId="1257C8B9" w14:textId="77777777" w:rsidR="00066B9B" w:rsidRDefault="00066B9B">
    <w:pPr>
      <w:spacing w:after="0"/>
      <w:ind w:left="0" w:firstLine="0"/>
      <w:jc w:val="left"/>
    </w:pPr>
    <w:r>
      <w:rPr>
        <w:rFonts w:ascii="Calibri" w:eastAsia="Calibri" w:hAnsi="Calibri" w:cs="Calibri"/>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8025638"/>
      <w:docPartObj>
        <w:docPartGallery w:val="Page Numbers (Bottom of Page)"/>
        <w:docPartUnique/>
      </w:docPartObj>
    </w:sdtPr>
    <w:sdtEndPr/>
    <w:sdtContent>
      <w:p w14:paraId="602EA9A3" w14:textId="27FC513A" w:rsidR="00C657D2" w:rsidRDefault="00C657D2" w:rsidP="00C657D2">
        <w:pPr>
          <w:pStyle w:val="llb"/>
          <w:pBdr>
            <w:top w:val="single" w:sz="4" w:space="1" w:color="auto"/>
          </w:pBdr>
          <w:jc w:val="center"/>
        </w:pPr>
        <w:r>
          <w:fldChar w:fldCharType="begin"/>
        </w:r>
        <w:r>
          <w:instrText>PAGE   \* MERGEFORMAT</w:instrText>
        </w:r>
        <w:r>
          <w:fldChar w:fldCharType="separate"/>
        </w:r>
        <w:r w:rsidR="001040EF">
          <w:rPr>
            <w:noProof/>
          </w:rPr>
          <w:t>12</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3DC5D0" w14:textId="77777777" w:rsidR="003456F6" w:rsidRDefault="003456F6">
      <w:pPr>
        <w:spacing w:after="88"/>
        <w:ind w:left="77" w:firstLine="0"/>
        <w:jc w:val="left"/>
      </w:pPr>
      <w:r>
        <w:separator/>
      </w:r>
    </w:p>
  </w:footnote>
  <w:footnote w:type="continuationSeparator" w:id="0">
    <w:p w14:paraId="2BDCB2AD" w14:textId="77777777" w:rsidR="003456F6" w:rsidRDefault="003456F6">
      <w:pPr>
        <w:spacing w:after="88"/>
        <w:ind w:left="77" w:firstLine="0"/>
        <w:jc w:val="left"/>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2CA394C"/>
    <w:multiLevelType w:val="hybridMultilevel"/>
    <w:tmpl w:val="97F062D2"/>
    <w:lvl w:ilvl="0" w:tplc="A2529D7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39C4E70">
      <w:start w:val="1"/>
      <w:numFmt w:val="lowerLetter"/>
      <w:lvlRestart w:val="0"/>
      <w:lvlText w:val="%2)"/>
      <w:lvlJc w:val="left"/>
      <w:pPr>
        <w:ind w:left="8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AC8BE88">
      <w:start w:val="1"/>
      <w:numFmt w:val="lowerRoman"/>
      <w:lvlText w:val="%3"/>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A2CFCC6">
      <w:start w:val="1"/>
      <w:numFmt w:val="decimal"/>
      <w:lvlText w:val="%4"/>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412ED9C">
      <w:start w:val="1"/>
      <w:numFmt w:val="lowerLetter"/>
      <w:lvlText w:val="%5"/>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528C5C0">
      <w:start w:val="1"/>
      <w:numFmt w:val="lowerRoman"/>
      <w:lvlText w:val="%6"/>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B10B2DE">
      <w:start w:val="1"/>
      <w:numFmt w:val="decimal"/>
      <w:lvlText w:val="%7"/>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3FC69D4">
      <w:start w:val="1"/>
      <w:numFmt w:val="lowerLetter"/>
      <w:lvlText w:val="%8"/>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15A6854">
      <w:start w:val="1"/>
      <w:numFmt w:val="lowerRoman"/>
      <w:lvlText w:val="%9"/>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6F92E1A"/>
    <w:multiLevelType w:val="hybridMultilevel"/>
    <w:tmpl w:val="ADB21896"/>
    <w:lvl w:ilvl="0" w:tplc="B1F82CAE">
      <w:start w:val="1"/>
      <w:numFmt w:val="decimal"/>
      <w:lvlText w:val="(%1)"/>
      <w:lvlJc w:val="left"/>
      <w:pPr>
        <w:ind w:left="4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78C567A">
      <w:start w:val="4"/>
      <w:numFmt w:val="decimal"/>
      <w:lvlText w:val="(%2)"/>
      <w:lvlJc w:val="left"/>
      <w:pPr>
        <w:ind w:left="7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4CA9680">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2D2FF88">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DCAE494">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7FC1E28">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0BC9A4E">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DD02FEE">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0EC53E6">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B206AB7"/>
    <w:multiLevelType w:val="hybridMultilevel"/>
    <w:tmpl w:val="778A5A7A"/>
    <w:lvl w:ilvl="0" w:tplc="80FA620C">
      <w:start w:val="1"/>
      <w:numFmt w:val="decimal"/>
      <w:lvlText w:val="%1."/>
      <w:lvlJc w:val="left"/>
      <w:pPr>
        <w:ind w:left="710"/>
      </w:pPr>
      <w:rPr>
        <w:rFonts w:asciiTheme="minorHAnsi" w:hAnsiTheme="minorHAnsi" w:hint="default"/>
        <w:b w:val="0"/>
        <w:i/>
        <w:strike w:val="0"/>
        <w:dstrike w:val="0"/>
        <w:color w:val="000000"/>
        <w:sz w:val="18"/>
        <w:szCs w:val="22"/>
        <w:u w:val="none" w:color="000000"/>
        <w:bdr w:val="none" w:sz="0" w:space="0" w:color="auto"/>
        <w:shd w:val="clear" w:color="auto" w:fill="auto"/>
        <w:vertAlign w:val="baseline"/>
      </w:rPr>
    </w:lvl>
    <w:lvl w:ilvl="1" w:tplc="DAA20B9A">
      <w:start w:val="1"/>
      <w:numFmt w:val="lowerLetter"/>
      <w:lvlText w:val="%2)"/>
      <w:lvlJc w:val="left"/>
      <w:pPr>
        <w:ind w:left="9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39AE936">
      <w:start w:val="1"/>
      <w:numFmt w:val="lowerRoman"/>
      <w:lvlText w:val="%3"/>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34C93BA">
      <w:start w:val="1"/>
      <w:numFmt w:val="decimal"/>
      <w:lvlText w:val="%4"/>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F36BBDC">
      <w:start w:val="1"/>
      <w:numFmt w:val="lowerLetter"/>
      <w:lvlText w:val="%5"/>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7AADBC0">
      <w:start w:val="1"/>
      <w:numFmt w:val="lowerRoman"/>
      <w:lvlText w:val="%6"/>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0AA7792">
      <w:start w:val="1"/>
      <w:numFmt w:val="decimal"/>
      <w:lvlText w:val="%7"/>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7A6739C">
      <w:start w:val="1"/>
      <w:numFmt w:val="lowerLetter"/>
      <w:lvlText w:val="%8"/>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7A82E28">
      <w:start w:val="1"/>
      <w:numFmt w:val="lowerRoman"/>
      <w:lvlText w:val="%9"/>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DA65406"/>
    <w:multiLevelType w:val="hybridMultilevel"/>
    <w:tmpl w:val="7032C864"/>
    <w:lvl w:ilvl="0" w:tplc="367214A0">
      <w:start w:val="3"/>
      <w:numFmt w:val="decimal"/>
      <w:lvlText w:val="(%1)"/>
      <w:lvlJc w:val="left"/>
      <w:pPr>
        <w:ind w:left="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0A0D14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6F6206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502232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3FC2CB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F74484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28609F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FA66E0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A36164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EC961A1"/>
    <w:multiLevelType w:val="hybridMultilevel"/>
    <w:tmpl w:val="5A0A99CE"/>
    <w:lvl w:ilvl="0" w:tplc="FF6C6AF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2F02930">
      <w:start w:val="1"/>
      <w:numFmt w:val="lowerLetter"/>
      <w:lvlText w:val="%2"/>
      <w:lvlJc w:val="left"/>
      <w:pPr>
        <w:ind w:left="7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1A6598C">
      <w:start w:val="1"/>
      <w:numFmt w:val="lowerLetter"/>
      <w:lvlRestart w:val="0"/>
      <w:lvlText w:val="%3)"/>
      <w:lvlJc w:val="left"/>
      <w:pPr>
        <w:ind w:left="8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5F6473E">
      <w:start w:val="1"/>
      <w:numFmt w:val="decimal"/>
      <w:lvlText w:val="%4"/>
      <w:lvlJc w:val="left"/>
      <w:pPr>
        <w:ind w:left="18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0166020">
      <w:start w:val="1"/>
      <w:numFmt w:val="lowerLetter"/>
      <w:lvlText w:val="%5"/>
      <w:lvlJc w:val="left"/>
      <w:pPr>
        <w:ind w:left="25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368019C">
      <w:start w:val="1"/>
      <w:numFmt w:val="lowerRoman"/>
      <w:lvlText w:val="%6"/>
      <w:lvlJc w:val="left"/>
      <w:pPr>
        <w:ind w:left="32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9422254">
      <w:start w:val="1"/>
      <w:numFmt w:val="decimal"/>
      <w:lvlText w:val="%7"/>
      <w:lvlJc w:val="left"/>
      <w:pPr>
        <w:ind w:left="39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FC0FAFA">
      <w:start w:val="1"/>
      <w:numFmt w:val="lowerLetter"/>
      <w:lvlText w:val="%8"/>
      <w:lvlJc w:val="left"/>
      <w:pPr>
        <w:ind w:left="47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0047ECC">
      <w:start w:val="1"/>
      <w:numFmt w:val="lowerRoman"/>
      <w:lvlText w:val="%9"/>
      <w:lvlJc w:val="left"/>
      <w:pPr>
        <w:ind w:left="54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08C077D"/>
    <w:multiLevelType w:val="hybridMultilevel"/>
    <w:tmpl w:val="116E00E6"/>
    <w:lvl w:ilvl="0" w:tplc="BCFA444A">
      <w:start w:val="1"/>
      <w:numFmt w:val="decimal"/>
      <w:lvlText w:val="(%1)"/>
      <w:lvlJc w:val="left"/>
      <w:pPr>
        <w:ind w:left="4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3629B9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BA6282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E2AD97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1628D4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B2237B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48496B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48E997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B92037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19F372B"/>
    <w:multiLevelType w:val="hybridMultilevel"/>
    <w:tmpl w:val="43A0D71E"/>
    <w:lvl w:ilvl="0" w:tplc="5C6298C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828C9C4">
      <w:start w:val="1"/>
      <w:numFmt w:val="lowerLetter"/>
      <w:lvlText w:val="%2"/>
      <w:lvlJc w:val="left"/>
      <w:pPr>
        <w:ind w:left="6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7CAE962">
      <w:start w:val="1"/>
      <w:numFmt w:val="lowerLetter"/>
      <w:lvlRestart w:val="0"/>
      <w:lvlText w:val="%3)"/>
      <w:lvlJc w:val="left"/>
      <w:pPr>
        <w:ind w:left="9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71C0774">
      <w:start w:val="1"/>
      <w:numFmt w:val="decimal"/>
      <w:lvlText w:val="%4"/>
      <w:lvlJc w:val="left"/>
      <w:pPr>
        <w:ind w:left="17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2AC4F90">
      <w:start w:val="1"/>
      <w:numFmt w:val="lowerLetter"/>
      <w:lvlText w:val="%5"/>
      <w:lvlJc w:val="left"/>
      <w:pPr>
        <w:ind w:left="24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E80BB54">
      <w:start w:val="1"/>
      <w:numFmt w:val="lowerRoman"/>
      <w:lvlText w:val="%6"/>
      <w:lvlJc w:val="left"/>
      <w:pPr>
        <w:ind w:left="31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DAA47F4">
      <w:start w:val="1"/>
      <w:numFmt w:val="decimal"/>
      <w:lvlText w:val="%7"/>
      <w:lvlJc w:val="left"/>
      <w:pPr>
        <w:ind w:left="38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A6C1030">
      <w:start w:val="1"/>
      <w:numFmt w:val="lowerLetter"/>
      <w:lvlText w:val="%8"/>
      <w:lvlJc w:val="left"/>
      <w:pPr>
        <w:ind w:left="46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AF29714">
      <w:start w:val="1"/>
      <w:numFmt w:val="lowerRoman"/>
      <w:lvlText w:val="%9"/>
      <w:lvlJc w:val="left"/>
      <w:pPr>
        <w:ind w:left="53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60D2062"/>
    <w:multiLevelType w:val="hybridMultilevel"/>
    <w:tmpl w:val="039CEE94"/>
    <w:lvl w:ilvl="0" w:tplc="6DFCBAE6">
      <w:start w:val="1"/>
      <w:numFmt w:val="decimal"/>
      <w:lvlText w:val="(%1)"/>
      <w:lvlJc w:val="left"/>
      <w:pPr>
        <w:ind w:left="4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808F150">
      <w:start w:val="1"/>
      <w:numFmt w:val="lowerLetter"/>
      <w:lvlText w:val="%2"/>
      <w:lvlJc w:val="left"/>
      <w:pPr>
        <w:ind w:left="10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44A31AE">
      <w:start w:val="1"/>
      <w:numFmt w:val="lowerRoman"/>
      <w:lvlText w:val="%3"/>
      <w:lvlJc w:val="left"/>
      <w:pPr>
        <w:ind w:left="18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52033CA">
      <w:start w:val="1"/>
      <w:numFmt w:val="decimal"/>
      <w:lvlText w:val="%4"/>
      <w:lvlJc w:val="left"/>
      <w:pPr>
        <w:ind w:left="25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BD04DE2">
      <w:start w:val="1"/>
      <w:numFmt w:val="lowerLetter"/>
      <w:lvlText w:val="%5"/>
      <w:lvlJc w:val="left"/>
      <w:pPr>
        <w:ind w:left="32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F5AD044">
      <w:start w:val="1"/>
      <w:numFmt w:val="lowerRoman"/>
      <w:lvlText w:val="%6"/>
      <w:lvlJc w:val="left"/>
      <w:pPr>
        <w:ind w:left="39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75CB4BE">
      <w:start w:val="1"/>
      <w:numFmt w:val="decimal"/>
      <w:lvlText w:val="%7"/>
      <w:lvlJc w:val="left"/>
      <w:pPr>
        <w:ind w:left="46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88873E2">
      <w:start w:val="1"/>
      <w:numFmt w:val="lowerLetter"/>
      <w:lvlText w:val="%8"/>
      <w:lvlJc w:val="left"/>
      <w:pPr>
        <w:ind w:left="54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D703A5A">
      <w:start w:val="1"/>
      <w:numFmt w:val="lowerRoman"/>
      <w:lvlText w:val="%9"/>
      <w:lvlJc w:val="left"/>
      <w:pPr>
        <w:ind w:left="61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6C948E6"/>
    <w:multiLevelType w:val="hybridMultilevel"/>
    <w:tmpl w:val="CEBE02A0"/>
    <w:lvl w:ilvl="0" w:tplc="1AD0FA7C">
      <w:start w:val="1"/>
      <w:numFmt w:val="decimal"/>
      <w:lvlText w:val="(%1)"/>
      <w:lvlJc w:val="left"/>
      <w:pPr>
        <w:ind w:left="4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EEE7BE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24252E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4B4533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8040E4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C4417E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B9C3C6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35A49F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3CC508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95E506D"/>
    <w:multiLevelType w:val="hybridMultilevel"/>
    <w:tmpl w:val="340AF510"/>
    <w:lvl w:ilvl="0" w:tplc="20C47950">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EA6A3C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46A8E2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8F454B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2B02EB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432D38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A04729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ACA076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424E0E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9D64AC3"/>
    <w:multiLevelType w:val="hybridMultilevel"/>
    <w:tmpl w:val="B82273EE"/>
    <w:lvl w:ilvl="0" w:tplc="0E9247FE">
      <w:start w:val="1"/>
      <w:numFmt w:val="decimal"/>
      <w:lvlText w:val="(%1)"/>
      <w:lvlJc w:val="left"/>
      <w:pPr>
        <w:ind w:left="4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87CD8C0">
      <w:start w:val="1"/>
      <w:numFmt w:val="lowerLetter"/>
      <w:lvlText w:val="%2)"/>
      <w:lvlJc w:val="left"/>
      <w:pPr>
        <w:ind w:left="8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9705514">
      <w:start w:val="1"/>
      <w:numFmt w:val="lowerRoman"/>
      <w:lvlText w:val="%3"/>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9D6154C">
      <w:start w:val="1"/>
      <w:numFmt w:val="decimal"/>
      <w:lvlText w:val="%4"/>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472C0C8">
      <w:start w:val="1"/>
      <w:numFmt w:val="lowerLetter"/>
      <w:lvlText w:val="%5"/>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FC62D96">
      <w:start w:val="1"/>
      <w:numFmt w:val="lowerRoman"/>
      <w:lvlText w:val="%6"/>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8348F66">
      <w:start w:val="1"/>
      <w:numFmt w:val="decimal"/>
      <w:lvlText w:val="%7"/>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36CEDD8">
      <w:start w:val="1"/>
      <w:numFmt w:val="lowerLetter"/>
      <w:lvlText w:val="%8"/>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C489850">
      <w:start w:val="1"/>
      <w:numFmt w:val="lowerRoman"/>
      <w:lvlText w:val="%9"/>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E1C48B4"/>
    <w:multiLevelType w:val="hybridMultilevel"/>
    <w:tmpl w:val="DC80B062"/>
    <w:lvl w:ilvl="0" w:tplc="4BFC8EE8">
      <w:start w:val="1"/>
      <w:numFmt w:val="decimal"/>
      <w:lvlText w:val="(%1)"/>
      <w:lvlJc w:val="left"/>
      <w:pPr>
        <w:ind w:left="3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5047CCE">
      <w:start w:val="1"/>
      <w:numFmt w:val="lowerLetter"/>
      <w:lvlText w:val="%2)"/>
      <w:lvlJc w:val="left"/>
      <w:pPr>
        <w:ind w:left="8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2F275B4">
      <w:start w:val="1"/>
      <w:numFmt w:val="lowerRoman"/>
      <w:lvlText w:val="%3"/>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BBCED6E">
      <w:start w:val="1"/>
      <w:numFmt w:val="decimal"/>
      <w:lvlText w:val="%4"/>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FE6C272">
      <w:start w:val="1"/>
      <w:numFmt w:val="lowerLetter"/>
      <w:lvlText w:val="%5"/>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A649F68">
      <w:start w:val="1"/>
      <w:numFmt w:val="lowerRoman"/>
      <w:lvlText w:val="%6"/>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6146A04">
      <w:start w:val="1"/>
      <w:numFmt w:val="decimal"/>
      <w:lvlText w:val="%7"/>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A72C64C">
      <w:start w:val="1"/>
      <w:numFmt w:val="lowerLetter"/>
      <w:lvlText w:val="%8"/>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E0E077C">
      <w:start w:val="1"/>
      <w:numFmt w:val="lowerRoman"/>
      <w:lvlText w:val="%9"/>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01E58CB"/>
    <w:multiLevelType w:val="hybridMultilevel"/>
    <w:tmpl w:val="77EAE414"/>
    <w:lvl w:ilvl="0" w:tplc="7C76242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32A49AA">
      <w:start w:val="1"/>
      <w:numFmt w:val="lowerLetter"/>
      <w:lvlText w:val="%2"/>
      <w:lvlJc w:val="left"/>
      <w:pPr>
        <w:ind w:left="7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FA22BC2">
      <w:start w:val="1"/>
      <w:numFmt w:val="lowerLetter"/>
      <w:lvlRestart w:val="0"/>
      <w:lvlText w:val="%3)"/>
      <w:lvlJc w:val="left"/>
      <w:pPr>
        <w:ind w:left="10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86A4AE6">
      <w:start w:val="1"/>
      <w:numFmt w:val="decimal"/>
      <w:lvlText w:val="%4"/>
      <w:lvlJc w:val="left"/>
      <w:pPr>
        <w:ind w:left="18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92CED76">
      <w:start w:val="1"/>
      <w:numFmt w:val="lowerLetter"/>
      <w:lvlText w:val="%5"/>
      <w:lvlJc w:val="left"/>
      <w:pPr>
        <w:ind w:left="25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D1C455C">
      <w:start w:val="1"/>
      <w:numFmt w:val="lowerRoman"/>
      <w:lvlText w:val="%6"/>
      <w:lvlJc w:val="left"/>
      <w:pPr>
        <w:ind w:left="33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F98CE9C">
      <w:start w:val="1"/>
      <w:numFmt w:val="decimal"/>
      <w:lvlText w:val="%7"/>
      <w:lvlJc w:val="left"/>
      <w:pPr>
        <w:ind w:left="40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DB0DFB4">
      <w:start w:val="1"/>
      <w:numFmt w:val="lowerLetter"/>
      <w:lvlText w:val="%8"/>
      <w:lvlJc w:val="left"/>
      <w:pPr>
        <w:ind w:left="47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E8618AA">
      <w:start w:val="1"/>
      <w:numFmt w:val="lowerRoman"/>
      <w:lvlText w:val="%9"/>
      <w:lvlJc w:val="left"/>
      <w:pPr>
        <w:ind w:left="54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2391AEA"/>
    <w:multiLevelType w:val="hybridMultilevel"/>
    <w:tmpl w:val="6C9891C2"/>
    <w:lvl w:ilvl="0" w:tplc="5170A794">
      <w:start w:val="1"/>
      <w:numFmt w:val="decimal"/>
      <w:lvlText w:val="(%1)"/>
      <w:lvlJc w:val="left"/>
      <w:pPr>
        <w:ind w:left="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65082A4">
      <w:start w:val="1"/>
      <w:numFmt w:val="decimal"/>
      <w:lvlText w:val="(%2)"/>
      <w:lvlJc w:val="left"/>
      <w:pPr>
        <w:ind w:left="7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C826C9C">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098D3FC">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03234C4">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9F2E8CC">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A90724E">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6BADDFC">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53E05F4">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24D1D65"/>
    <w:multiLevelType w:val="hybridMultilevel"/>
    <w:tmpl w:val="EB802DCC"/>
    <w:lvl w:ilvl="0" w:tplc="588A358A">
      <w:start w:val="1"/>
      <w:numFmt w:val="lowerLetter"/>
      <w:lvlText w:val="%1)"/>
      <w:lvlJc w:val="left"/>
      <w:pPr>
        <w:ind w:left="3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6D43BBC">
      <w:start w:val="1"/>
      <w:numFmt w:val="lowerLetter"/>
      <w:lvlText w:val="%2"/>
      <w:lvlJc w:val="left"/>
      <w:pPr>
        <w:ind w:left="10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91899D4">
      <w:start w:val="1"/>
      <w:numFmt w:val="lowerRoman"/>
      <w:lvlText w:val="%3"/>
      <w:lvlJc w:val="left"/>
      <w:pPr>
        <w:ind w:left="18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804666C">
      <w:start w:val="1"/>
      <w:numFmt w:val="decimal"/>
      <w:lvlText w:val="%4"/>
      <w:lvlJc w:val="left"/>
      <w:pPr>
        <w:ind w:left="25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660408A">
      <w:start w:val="1"/>
      <w:numFmt w:val="lowerLetter"/>
      <w:lvlText w:val="%5"/>
      <w:lvlJc w:val="left"/>
      <w:pPr>
        <w:ind w:left="32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E0AC156">
      <w:start w:val="1"/>
      <w:numFmt w:val="lowerRoman"/>
      <w:lvlText w:val="%6"/>
      <w:lvlJc w:val="left"/>
      <w:pPr>
        <w:ind w:left="39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1981F94">
      <w:start w:val="1"/>
      <w:numFmt w:val="decimal"/>
      <w:lvlText w:val="%7"/>
      <w:lvlJc w:val="left"/>
      <w:pPr>
        <w:ind w:left="46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B6C93C6">
      <w:start w:val="1"/>
      <w:numFmt w:val="lowerLetter"/>
      <w:lvlText w:val="%8"/>
      <w:lvlJc w:val="left"/>
      <w:pPr>
        <w:ind w:left="5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9A064AC">
      <w:start w:val="1"/>
      <w:numFmt w:val="lowerRoman"/>
      <w:lvlText w:val="%9"/>
      <w:lvlJc w:val="left"/>
      <w:pPr>
        <w:ind w:left="61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2C04E05"/>
    <w:multiLevelType w:val="hybridMultilevel"/>
    <w:tmpl w:val="D62A937E"/>
    <w:lvl w:ilvl="0" w:tplc="BF1418E2">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526E5B0">
      <w:start w:val="2"/>
      <w:numFmt w:val="lowerLetter"/>
      <w:lvlRestart w:val="0"/>
      <w:lvlText w:val="%2)"/>
      <w:lvlJc w:val="left"/>
      <w:pPr>
        <w:ind w:left="8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316DD6E">
      <w:start w:val="1"/>
      <w:numFmt w:val="lowerRoman"/>
      <w:lvlText w:val="%3"/>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E2A3B26">
      <w:start w:val="1"/>
      <w:numFmt w:val="decimal"/>
      <w:lvlText w:val="%4"/>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38292D6">
      <w:start w:val="1"/>
      <w:numFmt w:val="lowerLetter"/>
      <w:lvlText w:val="%5"/>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9BE672C">
      <w:start w:val="1"/>
      <w:numFmt w:val="lowerRoman"/>
      <w:lvlText w:val="%6"/>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19AC8B4">
      <w:start w:val="1"/>
      <w:numFmt w:val="decimal"/>
      <w:lvlText w:val="%7"/>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DAC186C">
      <w:start w:val="1"/>
      <w:numFmt w:val="lowerLetter"/>
      <w:lvlText w:val="%8"/>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936886E">
      <w:start w:val="1"/>
      <w:numFmt w:val="lowerRoman"/>
      <w:lvlText w:val="%9"/>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2384421F"/>
    <w:multiLevelType w:val="hybridMultilevel"/>
    <w:tmpl w:val="DBEC6B1E"/>
    <w:lvl w:ilvl="0" w:tplc="C414B5E4">
      <w:start w:val="2"/>
      <w:numFmt w:val="decimal"/>
      <w:lvlText w:val="(%1)"/>
      <w:lvlJc w:val="left"/>
      <w:pPr>
        <w:ind w:left="7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DEA8F5E">
      <w:start w:val="1"/>
      <w:numFmt w:val="lowerLetter"/>
      <w:lvlText w:val="%2)"/>
      <w:lvlJc w:val="left"/>
      <w:pPr>
        <w:ind w:left="7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3D8569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DC45E2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710FC3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372CBF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B4A41C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F8841B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51A3F9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7286CE1"/>
    <w:multiLevelType w:val="hybridMultilevel"/>
    <w:tmpl w:val="6486E3C2"/>
    <w:lvl w:ilvl="0" w:tplc="198A34CC">
      <w:start w:val="1"/>
      <w:numFmt w:val="decimal"/>
      <w:lvlText w:val="(%1)"/>
      <w:lvlJc w:val="left"/>
      <w:pPr>
        <w:ind w:left="4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DB6C84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5E2494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E7C155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36CE49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20C8FA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694979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E4C885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2661C6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285B7640"/>
    <w:multiLevelType w:val="hybridMultilevel"/>
    <w:tmpl w:val="9034ABF8"/>
    <w:lvl w:ilvl="0" w:tplc="F9CA6E42">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3B20E34">
      <w:start w:val="1"/>
      <w:numFmt w:val="lowerLetter"/>
      <w:lvlText w:val="%2"/>
      <w:lvlJc w:val="left"/>
      <w:pPr>
        <w:ind w:left="6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240439C">
      <w:start w:val="1"/>
      <w:numFmt w:val="lowerLetter"/>
      <w:lvlRestart w:val="0"/>
      <w:lvlText w:val="%3)"/>
      <w:lvlJc w:val="left"/>
      <w:pPr>
        <w:ind w:left="9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2CC04FE">
      <w:start w:val="1"/>
      <w:numFmt w:val="decimal"/>
      <w:lvlText w:val="%4"/>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59280BC">
      <w:start w:val="1"/>
      <w:numFmt w:val="lowerLetter"/>
      <w:lvlText w:val="%5"/>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6F02DFC">
      <w:start w:val="1"/>
      <w:numFmt w:val="lowerRoman"/>
      <w:lvlText w:val="%6"/>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462D31C">
      <w:start w:val="1"/>
      <w:numFmt w:val="decimal"/>
      <w:lvlText w:val="%7"/>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4A4FCB2">
      <w:start w:val="1"/>
      <w:numFmt w:val="lowerLetter"/>
      <w:lvlText w:val="%8"/>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07ABD0E">
      <w:start w:val="1"/>
      <w:numFmt w:val="lowerRoman"/>
      <w:lvlText w:val="%9"/>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C8930F2"/>
    <w:multiLevelType w:val="hybridMultilevel"/>
    <w:tmpl w:val="F7E23676"/>
    <w:lvl w:ilvl="0" w:tplc="B720CFF6">
      <w:start w:val="1"/>
      <w:numFmt w:val="decimal"/>
      <w:lvlText w:val="(%1)"/>
      <w:lvlJc w:val="left"/>
      <w:pPr>
        <w:ind w:left="5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2DA2604">
      <w:start w:val="18"/>
      <w:numFmt w:val="decimal"/>
      <w:lvlText w:val="%2."/>
      <w:lvlJc w:val="left"/>
      <w:pPr>
        <w:ind w:left="14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92AA93E">
      <w:start w:val="1"/>
      <w:numFmt w:val="lowerRoman"/>
      <w:lvlText w:val="%3"/>
      <w:lvlJc w:val="left"/>
      <w:pPr>
        <w:ind w:left="55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14208A4">
      <w:start w:val="1"/>
      <w:numFmt w:val="decimal"/>
      <w:lvlText w:val="%4"/>
      <w:lvlJc w:val="left"/>
      <w:pPr>
        <w:ind w:left="62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7D0F00C">
      <w:start w:val="1"/>
      <w:numFmt w:val="lowerLetter"/>
      <w:lvlText w:val="%5"/>
      <w:lvlJc w:val="left"/>
      <w:pPr>
        <w:ind w:left="69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D4C09EA">
      <w:start w:val="1"/>
      <w:numFmt w:val="lowerRoman"/>
      <w:lvlText w:val="%6"/>
      <w:lvlJc w:val="left"/>
      <w:pPr>
        <w:ind w:left="76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3A078D8">
      <w:start w:val="1"/>
      <w:numFmt w:val="decimal"/>
      <w:lvlText w:val="%7"/>
      <w:lvlJc w:val="left"/>
      <w:pPr>
        <w:ind w:left="84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6D0B4EA">
      <w:start w:val="1"/>
      <w:numFmt w:val="lowerLetter"/>
      <w:lvlText w:val="%8"/>
      <w:lvlJc w:val="left"/>
      <w:pPr>
        <w:ind w:left="91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22CCF90">
      <w:start w:val="1"/>
      <w:numFmt w:val="lowerRoman"/>
      <w:lvlText w:val="%9"/>
      <w:lvlJc w:val="left"/>
      <w:pPr>
        <w:ind w:left="98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2FD94FA3"/>
    <w:multiLevelType w:val="hybridMultilevel"/>
    <w:tmpl w:val="EBB65226"/>
    <w:lvl w:ilvl="0" w:tplc="D702039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9D44D74">
      <w:start w:val="1"/>
      <w:numFmt w:val="lowerLetter"/>
      <w:lvlRestart w:val="0"/>
      <w:lvlText w:val="%2)"/>
      <w:lvlJc w:val="left"/>
      <w:pPr>
        <w:ind w:left="9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06A48D6">
      <w:start w:val="1"/>
      <w:numFmt w:val="lowerRoman"/>
      <w:lvlText w:val="%3"/>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350DAF8">
      <w:start w:val="1"/>
      <w:numFmt w:val="decimal"/>
      <w:lvlText w:val="%4"/>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FC41D88">
      <w:start w:val="1"/>
      <w:numFmt w:val="lowerLetter"/>
      <w:lvlText w:val="%5"/>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07AC04E">
      <w:start w:val="1"/>
      <w:numFmt w:val="lowerRoman"/>
      <w:lvlText w:val="%6"/>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02C7796">
      <w:start w:val="1"/>
      <w:numFmt w:val="decimal"/>
      <w:lvlText w:val="%7"/>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034F74E">
      <w:start w:val="1"/>
      <w:numFmt w:val="lowerLetter"/>
      <w:lvlText w:val="%8"/>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69AAB20">
      <w:start w:val="1"/>
      <w:numFmt w:val="lowerRoman"/>
      <w:lvlText w:val="%9"/>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316E0E4B"/>
    <w:multiLevelType w:val="hybridMultilevel"/>
    <w:tmpl w:val="0A48AEAA"/>
    <w:lvl w:ilvl="0" w:tplc="3956E986">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EF61ED6">
      <w:start w:val="1"/>
      <w:numFmt w:val="lowerLetter"/>
      <w:lvlRestart w:val="0"/>
      <w:lvlText w:val="%2)"/>
      <w:lvlJc w:val="left"/>
      <w:pPr>
        <w:ind w:left="9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CBCF094">
      <w:start w:val="1"/>
      <w:numFmt w:val="lowerRoman"/>
      <w:lvlText w:val="%3"/>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408A308">
      <w:start w:val="1"/>
      <w:numFmt w:val="decimal"/>
      <w:lvlText w:val="%4"/>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046C0EE">
      <w:start w:val="1"/>
      <w:numFmt w:val="lowerLetter"/>
      <w:lvlText w:val="%5"/>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B166FC0">
      <w:start w:val="1"/>
      <w:numFmt w:val="lowerRoman"/>
      <w:lvlText w:val="%6"/>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7541EAA">
      <w:start w:val="1"/>
      <w:numFmt w:val="decimal"/>
      <w:lvlText w:val="%7"/>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2B8DC30">
      <w:start w:val="1"/>
      <w:numFmt w:val="lowerLetter"/>
      <w:lvlText w:val="%8"/>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38A0F9A">
      <w:start w:val="1"/>
      <w:numFmt w:val="lowerRoman"/>
      <w:lvlText w:val="%9"/>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33546309"/>
    <w:multiLevelType w:val="hybridMultilevel"/>
    <w:tmpl w:val="323A69E4"/>
    <w:lvl w:ilvl="0" w:tplc="AE206BF4">
      <w:start w:val="1"/>
      <w:numFmt w:val="decimal"/>
      <w:lvlText w:val="(%1)"/>
      <w:lvlJc w:val="left"/>
      <w:pPr>
        <w:ind w:left="3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AD48E26">
      <w:start w:val="1"/>
      <w:numFmt w:val="lowerLetter"/>
      <w:lvlText w:val="%2)"/>
      <w:lvlJc w:val="left"/>
      <w:pPr>
        <w:ind w:left="7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4305596">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E966188">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EEEB86C">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B22E4AC">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A1E89F0">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AF06CB2">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67C7054">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339E60FF"/>
    <w:multiLevelType w:val="hybridMultilevel"/>
    <w:tmpl w:val="B298ED1C"/>
    <w:lvl w:ilvl="0" w:tplc="E6F25576">
      <w:start w:val="1"/>
      <w:numFmt w:val="decimal"/>
      <w:lvlText w:val="(%1)"/>
      <w:lvlJc w:val="left"/>
      <w:pPr>
        <w:ind w:left="4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42053C8">
      <w:start w:val="1"/>
      <w:numFmt w:val="lowerLetter"/>
      <w:lvlText w:val="%2)"/>
      <w:lvlJc w:val="left"/>
      <w:pPr>
        <w:ind w:left="8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7264D50">
      <w:start w:val="1"/>
      <w:numFmt w:val="lowerRoman"/>
      <w:lvlText w:val="%3"/>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C6ED0C6">
      <w:start w:val="1"/>
      <w:numFmt w:val="decimal"/>
      <w:lvlText w:val="%4"/>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07097E8">
      <w:start w:val="1"/>
      <w:numFmt w:val="lowerLetter"/>
      <w:lvlText w:val="%5"/>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6C89EBE">
      <w:start w:val="1"/>
      <w:numFmt w:val="lowerRoman"/>
      <w:lvlText w:val="%6"/>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E1EF622">
      <w:start w:val="1"/>
      <w:numFmt w:val="decimal"/>
      <w:lvlText w:val="%7"/>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4CAD22E">
      <w:start w:val="1"/>
      <w:numFmt w:val="lowerLetter"/>
      <w:lvlText w:val="%8"/>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9CE4404">
      <w:start w:val="1"/>
      <w:numFmt w:val="lowerRoman"/>
      <w:lvlText w:val="%9"/>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33E76635"/>
    <w:multiLevelType w:val="hybridMultilevel"/>
    <w:tmpl w:val="73C6D320"/>
    <w:lvl w:ilvl="0" w:tplc="0824B73E">
      <w:start w:val="1"/>
      <w:numFmt w:val="decimal"/>
      <w:lvlText w:val="(%1)"/>
      <w:lvlJc w:val="left"/>
      <w:pPr>
        <w:ind w:left="4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DAA100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4E2128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C7A15D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E4A793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94C12C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304A85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152B7A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F02A80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35524D02"/>
    <w:multiLevelType w:val="hybridMultilevel"/>
    <w:tmpl w:val="FB023940"/>
    <w:lvl w:ilvl="0" w:tplc="E014236E">
      <w:start w:val="1"/>
      <w:numFmt w:val="decimal"/>
      <w:lvlText w:val="(%1)"/>
      <w:lvlJc w:val="left"/>
      <w:pPr>
        <w:ind w:left="4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E32584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FE8D84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4ECF59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5F42A4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08A8B5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95E941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5262FA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436D16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38AB2FA5"/>
    <w:multiLevelType w:val="hybridMultilevel"/>
    <w:tmpl w:val="275A205A"/>
    <w:lvl w:ilvl="0" w:tplc="9A86892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C58CB50">
      <w:start w:val="1"/>
      <w:numFmt w:val="lowerLetter"/>
      <w:lvlText w:val="%2"/>
      <w:lvlJc w:val="left"/>
      <w:pPr>
        <w:ind w:left="6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D1EF7F8">
      <w:start w:val="5"/>
      <w:numFmt w:val="lowerLetter"/>
      <w:lvlRestart w:val="0"/>
      <w:lvlText w:val="%3)"/>
      <w:lvlJc w:val="left"/>
      <w:pPr>
        <w:ind w:left="9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43C05C4">
      <w:start w:val="1"/>
      <w:numFmt w:val="decimal"/>
      <w:lvlText w:val="%4"/>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2CC65FC">
      <w:start w:val="1"/>
      <w:numFmt w:val="lowerLetter"/>
      <w:lvlText w:val="%5"/>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0DAB926">
      <w:start w:val="1"/>
      <w:numFmt w:val="lowerRoman"/>
      <w:lvlText w:val="%6"/>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D00A68A">
      <w:start w:val="1"/>
      <w:numFmt w:val="decimal"/>
      <w:lvlText w:val="%7"/>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E729F26">
      <w:start w:val="1"/>
      <w:numFmt w:val="lowerLetter"/>
      <w:lvlText w:val="%8"/>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86E255A">
      <w:start w:val="1"/>
      <w:numFmt w:val="lowerRoman"/>
      <w:lvlText w:val="%9"/>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38AF4107"/>
    <w:multiLevelType w:val="hybridMultilevel"/>
    <w:tmpl w:val="CC820E86"/>
    <w:lvl w:ilvl="0" w:tplc="AD144ED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4B4EB22">
      <w:start w:val="1"/>
      <w:numFmt w:val="lowerLetter"/>
      <w:lvlRestart w:val="0"/>
      <w:lvlText w:val="%2)"/>
      <w:lvlJc w:val="left"/>
      <w:pPr>
        <w:ind w:left="8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DBCC848">
      <w:start w:val="1"/>
      <w:numFmt w:val="lowerRoman"/>
      <w:lvlText w:val="%3"/>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97C08E0">
      <w:start w:val="1"/>
      <w:numFmt w:val="decimal"/>
      <w:lvlText w:val="%4"/>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06AA1DC">
      <w:start w:val="1"/>
      <w:numFmt w:val="lowerLetter"/>
      <w:lvlText w:val="%5"/>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EAE415E">
      <w:start w:val="1"/>
      <w:numFmt w:val="lowerRoman"/>
      <w:lvlText w:val="%6"/>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B2A03AC">
      <w:start w:val="1"/>
      <w:numFmt w:val="decimal"/>
      <w:lvlText w:val="%7"/>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C9A92C8">
      <w:start w:val="1"/>
      <w:numFmt w:val="lowerLetter"/>
      <w:lvlText w:val="%8"/>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F2A06CA">
      <w:start w:val="1"/>
      <w:numFmt w:val="lowerRoman"/>
      <w:lvlText w:val="%9"/>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3906481B"/>
    <w:multiLevelType w:val="hybridMultilevel"/>
    <w:tmpl w:val="EF88C042"/>
    <w:lvl w:ilvl="0" w:tplc="350EA694">
      <w:start w:val="2"/>
      <w:numFmt w:val="decimal"/>
      <w:lvlText w:val="(%1)"/>
      <w:lvlJc w:val="left"/>
      <w:pPr>
        <w:ind w:left="4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FF648E4">
      <w:start w:val="1"/>
      <w:numFmt w:val="lowerLetter"/>
      <w:lvlText w:val="%2)"/>
      <w:lvlJc w:val="left"/>
      <w:pPr>
        <w:ind w:left="6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44E9A4C">
      <w:start w:val="1"/>
      <w:numFmt w:val="lowerRoman"/>
      <w:lvlText w:val="%3"/>
      <w:lvlJc w:val="left"/>
      <w:pPr>
        <w:ind w:left="15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8CE97E6">
      <w:start w:val="1"/>
      <w:numFmt w:val="decimal"/>
      <w:lvlText w:val="%4"/>
      <w:lvlJc w:val="left"/>
      <w:pPr>
        <w:ind w:left="22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4ACFD26">
      <w:start w:val="1"/>
      <w:numFmt w:val="lowerLetter"/>
      <w:lvlText w:val="%5"/>
      <w:lvlJc w:val="left"/>
      <w:pPr>
        <w:ind w:left="30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DCAD9EA">
      <w:start w:val="1"/>
      <w:numFmt w:val="lowerRoman"/>
      <w:lvlText w:val="%6"/>
      <w:lvlJc w:val="left"/>
      <w:pPr>
        <w:ind w:left="37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946F042">
      <w:start w:val="1"/>
      <w:numFmt w:val="decimal"/>
      <w:lvlText w:val="%7"/>
      <w:lvlJc w:val="left"/>
      <w:pPr>
        <w:ind w:left="44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72C873A">
      <w:start w:val="1"/>
      <w:numFmt w:val="lowerLetter"/>
      <w:lvlText w:val="%8"/>
      <w:lvlJc w:val="left"/>
      <w:pPr>
        <w:ind w:left="51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86014BA">
      <w:start w:val="1"/>
      <w:numFmt w:val="lowerRoman"/>
      <w:lvlText w:val="%9"/>
      <w:lvlJc w:val="left"/>
      <w:pPr>
        <w:ind w:left="58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3E5C0BBE"/>
    <w:multiLevelType w:val="hybridMultilevel"/>
    <w:tmpl w:val="5CA2329A"/>
    <w:lvl w:ilvl="0" w:tplc="B6624022">
      <w:start w:val="1"/>
      <w:numFmt w:val="decimal"/>
      <w:lvlText w:val="(%1)"/>
      <w:lvlJc w:val="left"/>
      <w:pPr>
        <w:ind w:left="4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ABA1476">
      <w:start w:val="1"/>
      <w:numFmt w:val="lowerLetter"/>
      <w:lvlText w:val="%2)"/>
      <w:lvlJc w:val="left"/>
      <w:pPr>
        <w:ind w:left="9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B80C822">
      <w:start w:val="1"/>
      <w:numFmt w:val="lowerRoman"/>
      <w:lvlText w:val="%3"/>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E0A464C">
      <w:start w:val="1"/>
      <w:numFmt w:val="decimal"/>
      <w:lvlText w:val="%4"/>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0D8CE76">
      <w:start w:val="1"/>
      <w:numFmt w:val="lowerLetter"/>
      <w:lvlText w:val="%5"/>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AFA4860">
      <w:start w:val="1"/>
      <w:numFmt w:val="lowerRoman"/>
      <w:lvlText w:val="%6"/>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7C4DDCE">
      <w:start w:val="1"/>
      <w:numFmt w:val="decimal"/>
      <w:lvlText w:val="%7"/>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96E6AD6">
      <w:start w:val="1"/>
      <w:numFmt w:val="lowerLetter"/>
      <w:lvlText w:val="%8"/>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18C4C64">
      <w:start w:val="1"/>
      <w:numFmt w:val="lowerRoman"/>
      <w:lvlText w:val="%9"/>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3F195182"/>
    <w:multiLevelType w:val="hybridMultilevel"/>
    <w:tmpl w:val="7A1E47F2"/>
    <w:lvl w:ilvl="0" w:tplc="9020A60A">
      <w:start w:val="1"/>
      <w:numFmt w:val="decimal"/>
      <w:lvlText w:val="(%1)"/>
      <w:lvlJc w:val="left"/>
      <w:pPr>
        <w:ind w:left="7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696EB9E">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540B564">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4EAD32C">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5182F02">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BE21710">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DC6862A">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4881F3E">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FA47C20">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4036171C"/>
    <w:multiLevelType w:val="hybridMultilevel"/>
    <w:tmpl w:val="9E52235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40ED0F25"/>
    <w:multiLevelType w:val="hybridMultilevel"/>
    <w:tmpl w:val="77E652C2"/>
    <w:lvl w:ilvl="0" w:tplc="5D18C37A">
      <w:start w:val="1"/>
      <w:numFmt w:val="decimal"/>
      <w:lvlText w:val="(%1)"/>
      <w:lvlJc w:val="left"/>
      <w:pPr>
        <w:ind w:left="4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F323E7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948C55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3A8EE5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F64DF3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0B463E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A5C9D1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AB8C9C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678E70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42BE4483"/>
    <w:multiLevelType w:val="hybridMultilevel"/>
    <w:tmpl w:val="36BA07AC"/>
    <w:lvl w:ilvl="0" w:tplc="AEE40652">
      <w:start w:val="1"/>
      <w:numFmt w:val="decimal"/>
      <w:lvlText w:val="(%1)"/>
      <w:lvlJc w:val="left"/>
      <w:pPr>
        <w:ind w:left="5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AA0E6A0">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B3659A4">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DC098D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1473A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8C2FDD4">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034666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734C20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1963F10">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484545A8"/>
    <w:multiLevelType w:val="hybridMultilevel"/>
    <w:tmpl w:val="F5E88CC4"/>
    <w:lvl w:ilvl="0" w:tplc="A0403AD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F301312">
      <w:start w:val="1"/>
      <w:numFmt w:val="lowerLetter"/>
      <w:lvlText w:val="%2"/>
      <w:lvlJc w:val="left"/>
      <w:pPr>
        <w:ind w:left="6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5B8552A">
      <w:start w:val="1"/>
      <w:numFmt w:val="lowerLetter"/>
      <w:lvlRestart w:val="0"/>
      <w:lvlText w:val="%3)"/>
      <w:lvlJc w:val="left"/>
      <w:pPr>
        <w:ind w:left="9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0E446FA">
      <w:start w:val="1"/>
      <w:numFmt w:val="decimal"/>
      <w:lvlText w:val="%4"/>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16A8C82">
      <w:start w:val="1"/>
      <w:numFmt w:val="lowerLetter"/>
      <w:lvlText w:val="%5"/>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7D27216">
      <w:start w:val="1"/>
      <w:numFmt w:val="lowerRoman"/>
      <w:lvlText w:val="%6"/>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89EB770">
      <w:start w:val="1"/>
      <w:numFmt w:val="decimal"/>
      <w:lvlText w:val="%7"/>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C70AF98">
      <w:start w:val="1"/>
      <w:numFmt w:val="lowerLetter"/>
      <w:lvlText w:val="%8"/>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3C24BE2">
      <w:start w:val="1"/>
      <w:numFmt w:val="lowerRoman"/>
      <w:lvlText w:val="%9"/>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50B917F1"/>
    <w:multiLevelType w:val="hybridMultilevel"/>
    <w:tmpl w:val="64E631A8"/>
    <w:lvl w:ilvl="0" w:tplc="7130AEC6">
      <w:start w:val="1"/>
      <w:numFmt w:val="decimal"/>
      <w:lvlText w:val="(%1)"/>
      <w:lvlJc w:val="left"/>
      <w:pPr>
        <w:ind w:left="4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34EEFD4">
      <w:start w:val="2"/>
      <w:numFmt w:val="lowerLetter"/>
      <w:lvlText w:val="%2)"/>
      <w:lvlJc w:val="left"/>
      <w:pPr>
        <w:ind w:left="8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314DF88">
      <w:start w:val="1"/>
      <w:numFmt w:val="lowerRoman"/>
      <w:lvlText w:val="%3"/>
      <w:lvlJc w:val="left"/>
      <w:pPr>
        <w:ind w:left="16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03C2AFE">
      <w:start w:val="1"/>
      <w:numFmt w:val="decimal"/>
      <w:lvlText w:val="%4"/>
      <w:lvlJc w:val="left"/>
      <w:pPr>
        <w:ind w:left="23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540C5CC">
      <w:start w:val="1"/>
      <w:numFmt w:val="lowerLetter"/>
      <w:lvlText w:val="%5"/>
      <w:lvlJc w:val="left"/>
      <w:pPr>
        <w:ind w:left="31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C366A3E">
      <w:start w:val="1"/>
      <w:numFmt w:val="lowerRoman"/>
      <w:lvlText w:val="%6"/>
      <w:lvlJc w:val="left"/>
      <w:pPr>
        <w:ind w:left="38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7F0FDCA">
      <w:start w:val="1"/>
      <w:numFmt w:val="decimal"/>
      <w:lvlText w:val="%7"/>
      <w:lvlJc w:val="left"/>
      <w:pPr>
        <w:ind w:left="45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A8483BC">
      <w:start w:val="1"/>
      <w:numFmt w:val="lowerLetter"/>
      <w:lvlText w:val="%8"/>
      <w:lvlJc w:val="left"/>
      <w:pPr>
        <w:ind w:left="5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0F623FC">
      <w:start w:val="1"/>
      <w:numFmt w:val="lowerRoman"/>
      <w:lvlText w:val="%9"/>
      <w:lvlJc w:val="left"/>
      <w:pPr>
        <w:ind w:left="59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52513418"/>
    <w:multiLevelType w:val="hybridMultilevel"/>
    <w:tmpl w:val="7960D030"/>
    <w:lvl w:ilvl="0" w:tplc="56CAF5B0">
      <w:start w:val="1"/>
      <w:numFmt w:val="decimal"/>
      <w:lvlText w:val="(%1)"/>
      <w:lvlJc w:val="left"/>
      <w:pPr>
        <w:ind w:left="4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112BDF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F063E2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142EE7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BD8894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028293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D25FC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7A2BC5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E9838C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577E4CC2"/>
    <w:multiLevelType w:val="hybridMultilevel"/>
    <w:tmpl w:val="F81CE050"/>
    <w:lvl w:ilvl="0" w:tplc="15CEE6F8">
      <w:start w:val="4"/>
      <w:numFmt w:val="decimal"/>
      <w:lvlText w:val="(%1)"/>
      <w:lvlJc w:val="left"/>
      <w:pPr>
        <w:ind w:left="7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4807D20">
      <w:start w:val="1"/>
      <w:numFmt w:val="lowerLetter"/>
      <w:lvlText w:val="%2)"/>
      <w:lvlJc w:val="left"/>
      <w:pPr>
        <w:ind w:left="14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A04D0A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22AD90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4D8466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990CD3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3ACC7C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ABCBF0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88EE94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588F2CD7"/>
    <w:multiLevelType w:val="hybridMultilevel"/>
    <w:tmpl w:val="D466FA1C"/>
    <w:lvl w:ilvl="0" w:tplc="AD10B06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CCADEB0">
      <w:start w:val="1"/>
      <w:numFmt w:val="lowerLetter"/>
      <w:lvlText w:val="%2"/>
      <w:lvlJc w:val="left"/>
      <w:pPr>
        <w:ind w:left="6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8DAC79A">
      <w:start w:val="1"/>
      <w:numFmt w:val="lowerLetter"/>
      <w:lvlRestart w:val="0"/>
      <w:lvlText w:val="%3)"/>
      <w:lvlJc w:val="left"/>
      <w:pPr>
        <w:ind w:left="9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B0AC106">
      <w:start w:val="1"/>
      <w:numFmt w:val="decimal"/>
      <w:lvlText w:val="%4"/>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FC2829C">
      <w:start w:val="1"/>
      <w:numFmt w:val="lowerLetter"/>
      <w:lvlText w:val="%5"/>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E72EEBE">
      <w:start w:val="1"/>
      <w:numFmt w:val="lowerRoman"/>
      <w:lvlText w:val="%6"/>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CA6206E">
      <w:start w:val="1"/>
      <w:numFmt w:val="decimal"/>
      <w:lvlText w:val="%7"/>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E7AA3FC">
      <w:start w:val="1"/>
      <w:numFmt w:val="lowerLetter"/>
      <w:lvlText w:val="%8"/>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81A43E4">
      <w:start w:val="1"/>
      <w:numFmt w:val="lowerRoman"/>
      <w:lvlText w:val="%9"/>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5BD24BBB"/>
    <w:multiLevelType w:val="hybridMultilevel"/>
    <w:tmpl w:val="257A2D68"/>
    <w:lvl w:ilvl="0" w:tplc="53C8735E">
      <w:start w:val="1"/>
      <w:numFmt w:val="decimal"/>
      <w:lvlText w:val="(%1)"/>
      <w:lvlJc w:val="left"/>
      <w:pPr>
        <w:ind w:left="5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0620FD0">
      <w:start w:val="1"/>
      <w:numFmt w:val="lowerLetter"/>
      <w:lvlText w:val="%2"/>
      <w:lvlJc w:val="left"/>
      <w:pPr>
        <w:ind w:left="11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6CE2418">
      <w:start w:val="1"/>
      <w:numFmt w:val="lowerRoman"/>
      <w:lvlText w:val="%3"/>
      <w:lvlJc w:val="left"/>
      <w:pPr>
        <w:ind w:left="18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562EA72">
      <w:start w:val="1"/>
      <w:numFmt w:val="decimal"/>
      <w:lvlText w:val="%4"/>
      <w:lvlJc w:val="left"/>
      <w:pPr>
        <w:ind w:left="25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EEECF6A">
      <w:start w:val="1"/>
      <w:numFmt w:val="lowerLetter"/>
      <w:lvlText w:val="%5"/>
      <w:lvlJc w:val="left"/>
      <w:pPr>
        <w:ind w:left="32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0FEB5DA">
      <w:start w:val="1"/>
      <w:numFmt w:val="lowerRoman"/>
      <w:lvlText w:val="%6"/>
      <w:lvlJc w:val="left"/>
      <w:pPr>
        <w:ind w:left="40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C364640">
      <w:start w:val="1"/>
      <w:numFmt w:val="decimal"/>
      <w:lvlText w:val="%7"/>
      <w:lvlJc w:val="left"/>
      <w:pPr>
        <w:ind w:left="47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6BC3910">
      <w:start w:val="1"/>
      <w:numFmt w:val="lowerLetter"/>
      <w:lvlText w:val="%8"/>
      <w:lvlJc w:val="left"/>
      <w:pPr>
        <w:ind w:left="54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2DCA4E4">
      <w:start w:val="1"/>
      <w:numFmt w:val="lowerRoman"/>
      <w:lvlText w:val="%9"/>
      <w:lvlJc w:val="left"/>
      <w:pPr>
        <w:ind w:left="61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63A44C55"/>
    <w:multiLevelType w:val="hybridMultilevel"/>
    <w:tmpl w:val="2A00A53C"/>
    <w:lvl w:ilvl="0" w:tplc="7712754A">
      <w:start w:val="1"/>
      <w:numFmt w:val="decimal"/>
      <w:lvlText w:val="(%1)"/>
      <w:lvlJc w:val="left"/>
      <w:pPr>
        <w:ind w:left="4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E72102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7FAE6A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16078E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194AA0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9EE63F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9AA29A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A9E8A2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6325D6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693A2DF3"/>
    <w:multiLevelType w:val="hybridMultilevel"/>
    <w:tmpl w:val="DB085FFC"/>
    <w:lvl w:ilvl="0" w:tplc="E4843BE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FD07F9C">
      <w:start w:val="1"/>
      <w:numFmt w:val="decimal"/>
      <w:lvlText w:val="(%2)"/>
      <w:lvlJc w:val="left"/>
      <w:pPr>
        <w:ind w:left="7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7821730">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F704AFE">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2A24512">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9303054">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026DB9A">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000F430">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DB6E548">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6CA13175"/>
    <w:multiLevelType w:val="hybridMultilevel"/>
    <w:tmpl w:val="380483A2"/>
    <w:lvl w:ilvl="0" w:tplc="3FA62D1E">
      <w:start w:val="1"/>
      <w:numFmt w:val="decimal"/>
      <w:lvlText w:val="(%1)"/>
      <w:lvlJc w:val="left"/>
      <w:pPr>
        <w:ind w:left="4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44C6CA8">
      <w:start w:val="1"/>
      <w:numFmt w:val="lowerLetter"/>
      <w:lvlText w:val="%2)"/>
      <w:lvlJc w:val="left"/>
      <w:pPr>
        <w:ind w:left="9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89A4A6A">
      <w:start w:val="1"/>
      <w:numFmt w:val="lowerRoman"/>
      <w:lvlText w:val="%3"/>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7463C28">
      <w:start w:val="1"/>
      <w:numFmt w:val="decimal"/>
      <w:lvlText w:val="%4"/>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66AC83A">
      <w:start w:val="1"/>
      <w:numFmt w:val="lowerLetter"/>
      <w:lvlText w:val="%5"/>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2A2BC8A">
      <w:start w:val="1"/>
      <w:numFmt w:val="lowerRoman"/>
      <w:lvlText w:val="%6"/>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676705A">
      <w:start w:val="1"/>
      <w:numFmt w:val="decimal"/>
      <w:lvlText w:val="%7"/>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BF0BA36">
      <w:start w:val="1"/>
      <w:numFmt w:val="lowerLetter"/>
      <w:lvlText w:val="%8"/>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F820D84">
      <w:start w:val="1"/>
      <w:numFmt w:val="lowerRoman"/>
      <w:lvlText w:val="%9"/>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6E075AB6"/>
    <w:multiLevelType w:val="hybridMultilevel"/>
    <w:tmpl w:val="669267F0"/>
    <w:lvl w:ilvl="0" w:tplc="BCDAAC48">
      <w:start w:val="1"/>
      <w:numFmt w:val="decimal"/>
      <w:lvlText w:val="(%1)"/>
      <w:lvlJc w:val="left"/>
      <w:pPr>
        <w:ind w:left="4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3AC0040">
      <w:start w:val="1"/>
      <w:numFmt w:val="lowerLetter"/>
      <w:lvlText w:val="%2"/>
      <w:lvlJc w:val="left"/>
      <w:pPr>
        <w:ind w:left="10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FC0620E">
      <w:start w:val="1"/>
      <w:numFmt w:val="lowerRoman"/>
      <w:lvlText w:val="%3"/>
      <w:lvlJc w:val="left"/>
      <w:pPr>
        <w:ind w:left="18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8A07A3C">
      <w:start w:val="1"/>
      <w:numFmt w:val="decimal"/>
      <w:lvlText w:val="%4"/>
      <w:lvlJc w:val="left"/>
      <w:pPr>
        <w:ind w:left="25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C9CE608">
      <w:start w:val="1"/>
      <w:numFmt w:val="lowerLetter"/>
      <w:lvlText w:val="%5"/>
      <w:lvlJc w:val="left"/>
      <w:pPr>
        <w:ind w:left="3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4CC425C">
      <w:start w:val="1"/>
      <w:numFmt w:val="lowerRoman"/>
      <w:lvlText w:val="%6"/>
      <w:lvlJc w:val="left"/>
      <w:pPr>
        <w:ind w:left="39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074FC0E">
      <w:start w:val="1"/>
      <w:numFmt w:val="decimal"/>
      <w:lvlText w:val="%7"/>
      <w:lvlJc w:val="left"/>
      <w:pPr>
        <w:ind w:left="46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12A7220">
      <w:start w:val="1"/>
      <w:numFmt w:val="lowerLetter"/>
      <w:lvlText w:val="%8"/>
      <w:lvlJc w:val="left"/>
      <w:pPr>
        <w:ind w:left="54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A1E1736">
      <w:start w:val="1"/>
      <w:numFmt w:val="lowerRoman"/>
      <w:lvlText w:val="%9"/>
      <w:lvlJc w:val="left"/>
      <w:pPr>
        <w:ind w:left="61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707221C1"/>
    <w:multiLevelType w:val="hybridMultilevel"/>
    <w:tmpl w:val="4BAED03C"/>
    <w:lvl w:ilvl="0" w:tplc="1F22C50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2628522">
      <w:start w:val="1"/>
      <w:numFmt w:val="lowerLetter"/>
      <w:lvlRestart w:val="0"/>
      <w:lvlText w:val="%2)"/>
      <w:lvlJc w:val="left"/>
      <w:pPr>
        <w:ind w:left="8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45634A0">
      <w:start w:val="1"/>
      <w:numFmt w:val="lowerRoman"/>
      <w:lvlText w:val="%3"/>
      <w:lvlJc w:val="left"/>
      <w:pPr>
        <w:ind w:left="16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0343038">
      <w:start w:val="1"/>
      <w:numFmt w:val="decimal"/>
      <w:lvlText w:val="%4"/>
      <w:lvlJc w:val="left"/>
      <w:pPr>
        <w:ind w:left="23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92A081C">
      <w:start w:val="1"/>
      <w:numFmt w:val="lowerLetter"/>
      <w:lvlText w:val="%5"/>
      <w:lvlJc w:val="left"/>
      <w:pPr>
        <w:ind w:left="31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F7084A6">
      <w:start w:val="1"/>
      <w:numFmt w:val="lowerRoman"/>
      <w:lvlText w:val="%6"/>
      <w:lvlJc w:val="left"/>
      <w:pPr>
        <w:ind w:left="38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500A022">
      <w:start w:val="1"/>
      <w:numFmt w:val="decimal"/>
      <w:lvlText w:val="%7"/>
      <w:lvlJc w:val="left"/>
      <w:pPr>
        <w:ind w:left="45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332E4E6">
      <w:start w:val="1"/>
      <w:numFmt w:val="lowerLetter"/>
      <w:lvlText w:val="%8"/>
      <w:lvlJc w:val="left"/>
      <w:pPr>
        <w:ind w:left="52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5EC4154">
      <w:start w:val="1"/>
      <w:numFmt w:val="lowerRoman"/>
      <w:lvlText w:val="%9"/>
      <w:lvlJc w:val="left"/>
      <w:pPr>
        <w:ind w:left="59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71DE1FEA"/>
    <w:multiLevelType w:val="hybridMultilevel"/>
    <w:tmpl w:val="29A03CC0"/>
    <w:lvl w:ilvl="0" w:tplc="12F4895C">
      <w:start w:val="1"/>
      <w:numFmt w:val="decimal"/>
      <w:lvlText w:val="(%1)"/>
      <w:lvlJc w:val="left"/>
      <w:pPr>
        <w:ind w:left="7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89ED97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4E6DA8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DFAC34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B7457C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6267EE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4F274F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A04ED5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5AE5C8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733D40C0"/>
    <w:multiLevelType w:val="hybridMultilevel"/>
    <w:tmpl w:val="A22E3230"/>
    <w:lvl w:ilvl="0" w:tplc="B636B7F2">
      <w:start w:val="1"/>
      <w:numFmt w:val="decimal"/>
      <w:lvlText w:val="(%1)"/>
      <w:lvlJc w:val="left"/>
      <w:pPr>
        <w:ind w:left="5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462186A">
      <w:start w:val="1"/>
      <w:numFmt w:val="lowerLetter"/>
      <w:lvlText w:val="%2"/>
      <w:lvlJc w:val="left"/>
      <w:pPr>
        <w:ind w:left="11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D889A80">
      <w:start w:val="1"/>
      <w:numFmt w:val="lowerRoman"/>
      <w:lvlText w:val="%3"/>
      <w:lvlJc w:val="left"/>
      <w:pPr>
        <w:ind w:left="18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AA2BFF2">
      <w:start w:val="1"/>
      <w:numFmt w:val="decimal"/>
      <w:lvlText w:val="%4"/>
      <w:lvlJc w:val="left"/>
      <w:pPr>
        <w:ind w:left="25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C344D70">
      <w:start w:val="1"/>
      <w:numFmt w:val="lowerLetter"/>
      <w:lvlText w:val="%5"/>
      <w:lvlJc w:val="left"/>
      <w:pPr>
        <w:ind w:left="33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3D847F0">
      <w:start w:val="1"/>
      <w:numFmt w:val="lowerRoman"/>
      <w:lvlText w:val="%6"/>
      <w:lvlJc w:val="left"/>
      <w:pPr>
        <w:ind w:left="40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61EBDB2">
      <w:start w:val="1"/>
      <w:numFmt w:val="decimal"/>
      <w:lvlText w:val="%7"/>
      <w:lvlJc w:val="left"/>
      <w:pPr>
        <w:ind w:left="47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6FE95A4">
      <w:start w:val="1"/>
      <w:numFmt w:val="lowerLetter"/>
      <w:lvlText w:val="%8"/>
      <w:lvlJc w:val="left"/>
      <w:pPr>
        <w:ind w:left="54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CE0174C">
      <w:start w:val="1"/>
      <w:numFmt w:val="lowerRoman"/>
      <w:lvlText w:val="%9"/>
      <w:lvlJc w:val="left"/>
      <w:pPr>
        <w:ind w:left="61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742E5764"/>
    <w:multiLevelType w:val="hybridMultilevel"/>
    <w:tmpl w:val="E1A06F8C"/>
    <w:lvl w:ilvl="0" w:tplc="B1D6FE9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E9085C6">
      <w:start w:val="1"/>
      <w:numFmt w:val="lowerLetter"/>
      <w:lvlText w:val="%2"/>
      <w:lvlJc w:val="left"/>
      <w:pPr>
        <w:ind w:left="6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CBC0416">
      <w:start w:val="1"/>
      <w:numFmt w:val="lowerLetter"/>
      <w:lvlRestart w:val="0"/>
      <w:lvlText w:val="%3)"/>
      <w:lvlJc w:val="left"/>
      <w:pPr>
        <w:ind w:left="9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C72637E">
      <w:start w:val="1"/>
      <w:numFmt w:val="decimal"/>
      <w:lvlText w:val="%4"/>
      <w:lvlJc w:val="left"/>
      <w:pPr>
        <w:ind w:left="17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70E126E">
      <w:start w:val="1"/>
      <w:numFmt w:val="lowerLetter"/>
      <w:lvlText w:val="%5"/>
      <w:lvlJc w:val="left"/>
      <w:pPr>
        <w:ind w:left="24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E3A9B52">
      <w:start w:val="1"/>
      <w:numFmt w:val="lowerRoman"/>
      <w:lvlText w:val="%6"/>
      <w:lvlJc w:val="left"/>
      <w:pPr>
        <w:ind w:left="31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3105D96">
      <w:start w:val="1"/>
      <w:numFmt w:val="decimal"/>
      <w:lvlText w:val="%7"/>
      <w:lvlJc w:val="left"/>
      <w:pPr>
        <w:ind w:left="38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C849872">
      <w:start w:val="1"/>
      <w:numFmt w:val="lowerLetter"/>
      <w:lvlText w:val="%8"/>
      <w:lvlJc w:val="left"/>
      <w:pPr>
        <w:ind w:left="45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7A6547E">
      <w:start w:val="1"/>
      <w:numFmt w:val="lowerRoman"/>
      <w:lvlText w:val="%9"/>
      <w:lvlJc w:val="left"/>
      <w:pPr>
        <w:ind w:left="53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74C62C39"/>
    <w:multiLevelType w:val="hybridMultilevel"/>
    <w:tmpl w:val="A7586122"/>
    <w:lvl w:ilvl="0" w:tplc="C854F0C4">
      <w:start w:val="1"/>
      <w:numFmt w:val="lowerLetter"/>
      <w:lvlText w:val="%1)"/>
      <w:lvlJc w:val="left"/>
      <w:pPr>
        <w:ind w:left="7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DFC8004">
      <w:start w:val="1"/>
      <w:numFmt w:val="lowerLetter"/>
      <w:lvlText w:val="%2"/>
      <w:lvlJc w:val="left"/>
      <w:pPr>
        <w:ind w:left="14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E0222F2">
      <w:start w:val="1"/>
      <w:numFmt w:val="lowerRoman"/>
      <w:lvlText w:val="%3"/>
      <w:lvlJc w:val="left"/>
      <w:pPr>
        <w:ind w:left="21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C5AD7F8">
      <w:start w:val="1"/>
      <w:numFmt w:val="decimal"/>
      <w:lvlText w:val="%4"/>
      <w:lvlJc w:val="left"/>
      <w:pPr>
        <w:ind w:left="29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FF80D62">
      <w:start w:val="1"/>
      <w:numFmt w:val="lowerLetter"/>
      <w:lvlText w:val="%5"/>
      <w:lvlJc w:val="left"/>
      <w:pPr>
        <w:ind w:left="36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8CE0056">
      <w:start w:val="1"/>
      <w:numFmt w:val="lowerRoman"/>
      <w:lvlText w:val="%6"/>
      <w:lvlJc w:val="left"/>
      <w:pPr>
        <w:ind w:left="43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C56F1E2">
      <w:start w:val="1"/>
      <w:numFmt w:val="decimal"/>
      <w:lvlText w:val="%7"/>
      <w:lvlJc w:val="left"/>
      <w:pPr>
        <w:ind w:left="50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BB0135A">
      <w:start w:val="1"/>
      <w:numFmt w:val="lowerLetter"/>
      <w:lvlText w:val="%8"/>
      <w:lvlJc w:val="left"/>
      <w:pPr>
        <w:ind w:left="57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9A4147A">
      <w:start w:val="1"/>
      <w:numFmt w:val="lowerRoman"/>
      <w:lvlText w:val="%9"/>
      <w:lvlJc w:val="left"/>
      <w:pPr>
        <w:ind w:left="65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78CB664D"/>
    <w:multiLevelType w:val="hybridMultilevel"/>
    <w:tmpl w:val="D3F2A13A"/>
    <w:lvl w:ilvl="0" w:tplc="BC9644B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C0EC4E4">
      <w:start w:val="1"/>
      <w:numFmt w:val="lowerLetter"/>
      <w:lvlRestart w:val="0"/>
      <w:lvlText w:val="%2)"/>
      <w:lvlJc w:val="left"/>
      <w:pPr>
        <w:ind w:left="9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AF6B460">
      <w:start w:val="1"/>
      <w:numFmt w:val="lowerRoman"/>
      <w:lvlText w:val="%3"/>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3920B70">
      <w:start w:val="1"/>
      <w:numFmt w:val="decimal"/>
      <w:lvlText w:val="%4"/>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9584874">
      <w:start w:val="1"/>
      <w:numFmt w:val="lowerLetter"/>
      <w:lvlText w:val="%5"/>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9588774">
      <w:start w:val="1"/>
      <w:numFmt w:val="lowerRoman"/>
      <w:lvlText w:val="%6"/>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5081152">
      <w:start w:val="1"/>
      <w:numFmt w:val="decimal"/>
      <w:lvlText w:val="%7"/>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8CA47DC">
      <w:start w:val="1"/>
      <w:numFmt w:val="lowerLetter"/>
      <w:lvlText w:val="%8"/>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3A641B0">
      <w:start w:val="1"/>
      <w:numFmt w:val="lowerRoman"/>
      <w:lvlText w:val="%9"/>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7B4A141B"/>
    <w:multiLevelType w:val="hybridMultilevel"/>
    <w:tmpl w:val="03DEB148"/>
    <w:lvl w:ilvl="0" w:tplc="9612B208">
      <w:start w:val="1"/>
      <w:numFmt w:val="lowerLetter"/>
      <w:lvlText w:val="%1)"/>
      <w:lvlJc w:val="left"/>
      <w:pPr>
        <w:ind w:left="9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E38EBDE">
      <w:start w:val="1"/>
      <w:numFmt w:val="lowerLetter"/>
      <w:lvlText w:val="%2"/>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4CEE69E">
      <w:start w:val="1"/>
      <w:numFmt w:val="lowerRoman"/>
      <w:lvlText w:val="%3"/>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B548F68">
      <w:start w:val="1"/>
      <w:numFmt w:val="decimal"/>
      <w:lvlText w:val="%4"/>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DFC59F8">
      <w:start w:val="1"/>
      <w:numFmt w:val="lowerLetter"/>
      <w:lvlText w:val="%5"/>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6DC711C">
      <w:start w:val="1"/>
      <w:numFmt w:val="lowerRoman"/>
      <w:lvlText w:val="%6"/>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35E96BA">
      <w:start w:val="1"/>
      <w:numFmt w:val="decimal"/>
      <w:lvlText w:val="%7"/>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AAC53AC">
      <w:start w:val="1"/>
      <w:numFmt w:val="lowerLetter"/>
      <w:lvlText w:val="%8"/>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1728C10">
      <w:start w:val="1"/>
      <w:numFmt w:val="lowerRoman"/>
      <w:lvlText w:val="%9"/>
      <w:lvlJc w:val="left"/>
      <w:pPr>
        <w:ind w:left="6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7D806835"/>
    <w:multiLevelType w:val="hybridMultilevel"/>
    <w:tmpl w:val="FE709DD4"/>
    <w:lvl w:ilvl="0" w:tplc="569CF854">
      <w:start w:val="12"/>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384A836">
      <w:start w:val="1"/>
      <w:numFmt w:val="lowerLetter"/>
      <w:lvlText w:val="%2)"/>
      <w:lvlJc w:val="left"/>
      <w:pPr>
        <w:ind w:left="8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EEA0AEE">
      <w:start w:val="1"/>
      <w:numFmt w:val="lowerRoman"/>
      <w:lvlText w:val="%3"/>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4BAED50">
      <w:start w:val="1"/>
      <w:numFmt w:val="decimal"/>
      <w:lvlText w:val="%4"/>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42CE496">
      <w:start w:val="1"/>
      <w:numFmt w:val="lowerLetter"/>
      <w:lvlText w:val="%5"/>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1E0609E">
      <w:start w:val="1"/>
      <w:numFmt w:val="lowerRoman"/>
      <w:lvlText w:val="%6"/>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91EC92C">
      <w:start w:val="1"/>
      <w:numFmt w:val="decimal"/>
      <w:lvlText w:val="%7"/>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F2E7DE4">
      <w:start w:val="1"/>
      <w:numFmt w:val="lowerLetter"/>
      <w:lvlText w:val="%8"/>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736C0A0">
      <w:start w:val="1"/>
      <w:numFmt w:val="lowerRoman"/>
      <w:lvlText w:val="%9"/>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7EB702E3"/>
    <w:multiLevelType w:val="hybridMultilevel"/>
    <w:tmpl w:val="EA185768"/>
    <w:lvl w:ilvl="0" w:tplc="B526FCFC">
      <w:start w:val="1"/>
      <w:numFmt w:val="decimal"/>
      <w:lvlText w:val="(%1)"/>
      <w:lvlJc w:val="left"/>
      <w:pPr>
        <w:ind w:left="4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1BA461E">
      <w:start w:val="1"/>
      <w:numFmt w:val="lowerLetter"/>
      <w:lvlText w:val="%2)"/>
      <w:lvlJc w:val="left"/>
      <w:pPr>
        <w:ind w:left="8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7920A30">
      <w:start w:val="1"/>
      <w:numFmt w:val="lowerRoman"/>
      <w:lvlText w:val="%3"/>
      <w:lvlJc w:val="left"/>
      <w:pPr>
        <w:ind w:left="1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C26D138">
      <w:start w:val="1"/>
      <w:numFmt w:val="decimal"/>
      <w:lvlText w:val="%4"/>
      <w:lvlJc w:val="left"/>
      <w:pPr>
        <w:ind w:left="2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0C2577A">
      <w:start w:val="1"/>
      <w:numFmt w:val="lowerLetter"/>
      <w:lvlText w:val="%5"/>
      <w:lvlJc w:val="left"/>
      <w:pPr>
        <w:ind w:left="3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4584F5E">
      <w:start w:val="1"/>
      <w:numFmt w:val="lowerRoman"/>
      <w:lvlText w:val="%6"/>
      <w:lvlJc w:val="left"/>
      <w:pPr>
        <w:ind w:left="3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C346CC2">
      <w:start w:val="1"/>
      <w:numFmt w:val="decimal"/>
      <w:lvlText w:val="%7"/>
      <w:lvlJc w:val="left"/>
      <w:pPr>
        <w:ind w:left="45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8D40CE2">
      <w:start w:val="1"/>
      <w:numFmt w:val="lowerLetter"/>
      <w:lvlText w:val="%8"/>
      <w:lvlJc w:val="left"/>
      <w:pPr>
        <w:ind w:left="52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832E02A">
      <w:start w:val="1"/>
      <w:numFmt w:val="lowerRoman"/>
      <w:lvlText w:val="%9"/>
      <w:lvlJc w:val="left"/>
      <w:pPr>
        <w:ind w:left="60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4" w15:restartNumberingAfterBreak="0">
    <w:nsid w:val="7F733197"/>
    <w:multiLevelType w:val="hybridMultilevel"/>
    <w:tmpl w:val="5EDA3142"/>
    <w:lvl w:ilvl="0" w:tplc="994A3D26">
      <w:start w:val="1"/>
      <w:numFmt w:val="bullet"/>
      <w:lvlText w:val="-"/>
      <w:lvlJc w:val="left"/>
      <w:pPr>
        <w:ind w:left="799" w:hanging="360"/>
      </w:pPr>
      <w:rPr>
        <w:rFonts w:ascii="Corbel" w:hAnsi="Corbel" w:hint="default"/>
      </w:rPr>
    </w:lvl>
    <w:lvl w:ilvl="1" w:tplc="040E0003">
      <w:start w:val="1"/>
      <w:numFmt w:val="bullet"/>
      <w:lvlText w:val="o"/>
      <w:lvlJc w:val="left"/>
      <w:pPr>
        <w:ind w:left="1519" w:hanging="360"/>
      </w:pPr>
      <w:rPr>
        <w:rFonts w:ascii="Courier New" w:hAnsi="Courier New" w:cs="Courier New" w:hint="default"/>
      </w:rPr>
    </w:lvl>
    <w:lvl w:ilvl="2" w:tplc="040E0005" w:tentative="1">
      <w:start w:val="1"/>
      <w:numFmt w:val="bullet"/>
      <w:lvlText w:val=""/>
      <w:lvlJc w:val="left"/>
      <w:pPr>
        <w:ind w:left="2239" w:hanging="360"/>
      </w:pPr>
      <w:rPr>
        <w:rFonts w:ascii="Wingdings" w:hAnsi="Wingdings" w:hint="default"/>
      </w:rPr>
    </w:lvl>
    <w:lvl w:ilvl="3" w:tplc="040E0001" w:tentative="1">
      <w:start w:val="1"/>
      <w:numFmt w:val="bullet"/>
      <w:lvlText w:val=""/>
      <w:lvlJc w:val="left"/>
      <w:pPr>
        <w:ind w:left="2959" w:hanging="360"/>
      </w:pPr>
      <w:rPr>
        <w:rFonts w:ascii="Symbol" w:hAnsi="Symbol" w:hint="default"/>
      </w:rPr>
    </w:lvl>
    <w:lvl w:ilvl="4" w:tplc="040E0003" w:tentative="1">
      <w:start w:val="1"/>
      <w:numFmt w:val="bullet"/>
      <w:lvlText w:val="o"/>
      <w:lvlJc w:val="left"/>
      <w:pPr>
        <w:ind w:left="3679" w:hanging="360"/>
      </w:pPr>
      <w:rPr>
        <w:rFonts w:ascii="Courier New" w:hAnsi="Courier New" w:cs="Courier New" w:hint="default"/>
      </w:rPr>
    </w:lvl>
    <w:lvl w:ilvl="5" w:tplc="040E0005" w:tentative="1">
      <w:start w:val="1"/>
      <w:numFmt w:val="bullet"/>
      <w:lvlText w:val=""/>
      <w:lvlJc w:val="left"/>
      <w:pPr>
        <w:ind w:left="4399" w:hanging="360"/>
      </w:pPr>
      <w:rPr>
        <w:rFonts w:ascii="Wingdings" w:hAnsi="Wingdings" w:hint="default"/>
      </w:rPr>
    </w:lvl>
    <w:lvl w:ilvl="6" w:tplc="040E0001" w:tentative="1">
      <w:start w:val="1"/>
      <w:numFmt w:val="bullet"/>
      <w:lvlText w:val=""/>
      <w:lvlJc w:val="left"/>
      <w:pPr>
        <w:ind w:left="5119" w:hanging="360"/>
      </w:pPr>
      <w:rPr>
        <w:rFonts w:ascii="Symbol" w:hAnsi="Symbol" w:hint="default"/>
      </w:rPr>
    </w:lvl>
    <w:lvl w:ilvl="7" w:tplc="040E0003" w:tentative="1">
      <w:start w:val="1"/>
      <w:numFmt w:val="bullet"/>
      <w:lvlText w:val="o"/>
      <w:lvlJc w:val="left"/>
      <w:pPr>
        <w:ind w:left="5839" w:hanging="360"/>
      </w:pPr>
      <w:rPr>
        <w:rFonts w:ascii="Courier New" w:hAnsi="Courier New" w:cs="Courier New" w:hint="default"/>
      </w:rPr>
    </w:lvl>
    <w:lvl w:ilvl="8" w:tplc="040E0005" w:tentative="1">
      <w:start w:val="1"/>
      <w:numFmt w:val="bullet"/>
      <w:lvlText w:val=""/>
      <w:lvlJc w:val="left"/>
      <w:pPr>
        <w:ind w:left="6559" w:hanging="360"/>
      </w:pPr>
      <w:rPr>
        <w:rFonts w:ascii="Wingdings" w:hAnsi="Wingdings" w:hint="default"/>
      </w:rPr>
    </w:lvl>
  </w:abstractNum>
  <w:num w:numId="1">
    <w:abstractNumId w:val="46"/>
  </w:num>
  <w:num w:numId="2">
    <w:abstractNumId w:val="49"/>
  </w:num>
  <w:num w:numId="3">
    <w:abstractNumId w:val="3"/>
  </w:num>
  <w:num w:numId="4">
    <w:abstractNumId w:val="31"/>
  </w:num>
  <w:num w:numId="5">
    <w:abstractNumId w:val="23"/>
  </w:num>
  <w:num w:numId="6">
    <w:abstractNumId w:val="19"/>
  </w:num>
  <w:num w:numId="7">
    <w:abstractNumId w:val="39"/>
  </w:num>
  <w:num w:numId="8">
    <w:abstractNumId w:val="37"/>
  </w:num>
  <w:num w:numId="9">
    <w:abstractNumId w:val="22"/>
  </w:num>
  <w:num w:numId="10">
    <w:abstractNumId w:val="21"/>
  </w:num>
  <w:num w:numId="11">
    <w:abstractNumId w:val="50"/>
  </w:num>
  <w:num w:numId="12">
    <w:abstractNumId w:val="33"/>
  </w:num>
  <w:num w:numId="13">
    <w:abstractNumId w:val="6"/>
  </w:num>
  <w:num w:numId="14">
    <w:abstractNumId w:val="4"/>
  </w:num>
  <w:num w:numId="15">
    <w:abstractNumId w:val="51"/>
  </w:num>
  <w:num w:numId="16">
    <w:abstractNumId w:val="41"/>
  </w:num>
  <w:num w:numId="17">
    <w:abstractNumId w:val="43"/>
  </w:num>
  <w:num w:numId="18">
    <w:abstractNumId w:val="2"/>
  </w:num>
  <w:num w:numId="19">
    <w:abstractNumId w:val="35"/>
  </w:num>
  <w:num w:numId="20">
    <w:abstractNumId w:val="13"/>
  </w:num>
  <w:num w:numId="21">
    <w:abstractNumId w:val="27"/>
  </w:num>
  <w:num w:numId="22">
    <w:abstractNumId w:val="48"/>
  </w:num>
  <w:num w:numId="23">
    <w:abstractNumId w:val="7"/>
  </w:num>
  <w:num w:numId="24">
    <w:abstractNumId w:val="5"/>
  </w:num>
  <w:num w:numId="25">
    <w:abstractNumId w:val="42"/>
  </w:num>
  <w:num w:numId="26">
    <w:abstractNumId w:val="34"/>
  </w:num>
  <w:num w:numId="27">
    <w:abstractNumId w:val="18"/>
  </w:num>
  <w:num w:numId="28">
    <w:abstractNumId w:val="20"/>
  </w:num>
  <w:num w:numId="29">
    <w:abstractNumId w:val="9"/>
  </w:num>
  <w:num w:numId="30">
    <w:abstractNumId w:val="25"/>
  </w:num>
  <w:num w:numId="31">
    <w:abstractNumId w:val="47"/>
  </w:num>
  <w:num w:numId="32">
    <w:abstractNumId w:val="38"/>
  </w:num>
  <w:num w:numId="33">
    <w:abstractNumId w:val="44"/>
  </w:num>
  <w:num w:numId="34">
    <w:abstractNumId w:val="14"/>
  </w:num>
  <w:num w:numId="35">
    <w:abstractNumId w:val="40"/>
  </w:num>
  <w:num w:numId="36">
    <w:abstractNumId w:val="30"/>
  </w:num>
  <w:num w:numId="37">
    <w:abstractNumId w:val="12"/>
  </w:num>
  <w:num w:numId="38">
    <w:abstractNumId w:val="24"/>
  </w:num>
  <w:num w:numId="39">
    <w:abstractNumId w:val="11"/>
  </w:num>
  <w:num w:numId="40">
    <w:abstractNumId w:val="26"/>
  </w:num>
  <w:num w:numId="41">
    <w:abstractNumId w:val="10"/>
  </w:num>
  <w:num w:numId="42">
    <w:abstractNumId w:val="8"/>
  </w:num>
  <w:num w:numId="43">
    <w:abstractNumId w:val="36"/>
  </w:num>
  <w:num w:numId="44">
    <w:abstractNumId w:val="15"/>
  </w:num>
  <w:num w:numId="45">
    <w:abstractNumId w:val="17"/>
  </w:num>
  <w:num w:numId="46">
    <w:abstractNumId w:val="16"/>
  </w:num>
  <w:num w:numId="47">
    <w:abstractNumId w:val="1"/>
  </w:num>
  <w:num w:numId="48">
    <w:abstractNumId w:val="28"/>
  </w:num>
  <w:num w:numId="49">
    <w:abstractNumId w:val="45"/>
  </w:num>
  <w:num w:numId="50">
    <w:abstractNumId w:val="29"/>
  </w:num>
  <w:num w:numId="51">
    <w:abstractNumId w:val="53"/>
  </w:num>
  <w:num w:numId="52">
    <w:abstractNumId w:val="52"/>
  </w:num>
  <w:num w:numId="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2"/>
  </w:num>
  <w:num w:numId="55">
    <w:abstractNumId w:val="5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4A1"/>
    <w:rsid w:val="00020FFE"/>
    <w:rsid w:val="00040238"/>
    <w:rsid w:val="0004047D"/>
    <w:rsid w:val="00051C9F"/>
    <w:rsid w:val="00063FAA"/>
    <w:rsid w:val="00066B9B"/>
    <w:rsid w:val="0007303E"/>
    <w:rsid w:val="000873B1"/>
    <w:rsid w:val="000A5850"/>
    <w:rsid w:val="000B1AE3"/>
    <w:rsid w:val="000C6F4F"/>
    <w:rsid w:val="000D0603"/>
    <w:rsid w:val="000F0A69"/>
    <w:rsid w:val="000F1F6E"/>
    <w:rsid w:val="000F650F"/>
    <w:rsid w:val="001040EF"/>
    <w:rsid w:val="00120925"/>
    <w:rsid w:val="00134784"/>
    <w:rsid w:val="00134897"/>
    <w:rsid w:val="00147495"/>
    <w:rsid w:val="00161614"/>
    <w:rsid w:val="00162FB1"/>
    <w:rsid w:val="001641DC"/>
    <w:rsid w:val="001861B2"/>
    <w:rsid w:val="00191E52"/>
    <w:rsid w:val="00197E4A"/>
    <w:rsid w:val="001D44B0"/>
    <w:rsid w:val="001E049F"/>
    <w:rsid w:val="001F2EE0"/>
    <w:rsid w:val="00205B9B"/>
    <w:rsid w:val="00213554"/>
    <w:rsid w:val="00216C48"/>
    <w:rsid w:val="00221D78"/>
    <w:rsid w:val="00223D24"/>
    <w:rsid w:val="0023102C"/>
    <w:rsid w:val="00233105"/>
    <w:rsid w:val="0023449C"/>
    <w:rsid w:val="00243CE9"/>
    <w:rsid w:val="0029439F"/>
    <w:rsid w:val="002A6DCB"/>
    <w:rsid w:val="002D6A64"/>
    <w:rsid w:val="002E071B"/>
    <w:rsid w:val="002E0CC3"/>
    <w:rsid w:val="003015B1"/>
    <w:rsid w:val="003036ED"/>
    <w:rsid w:val="003113A1"/>
    <w:rsid w:val="003456F6"/>
    <w:rsid w:val="003478B9"/>
    <w:rsid w:val="0036053D"/>
    <w:rsid w:val="003712F5"/>
    <w:rsid w:val="0037611C"/>
    <w:rsid w:val="00383C82"/>
    <w:rsid w:val="003924AF"/>
    <w:rsid w:val="003A3A0E"/>
    <w:rsid w:val="003C54C0"/>
    <w:rsid w:val="003D44AB"/>
    <w:rsid w:val="003D4551"/>
    <w:rsid w:val="003E4229"/>
    <w:rsid w:val="003F0019"/>
    <w:rsid w:val="003F529E"/>
    <w:rsid w:val="00414DD9"/>
    <w:rsid w:val="00446E23"/>
    <w:rsid w:val="00477344"/>
    <w:rsid w:val="00480D69"/>
    <w:rsid w:val="00486840"/>
    <w:rsid w:val="004935E7"/>
    <w:rsid w:val="004A6AE9"/>
    <w:rsid w:val="005271DA"/>
    <w:rsid w:val="005631B0"/>
    <w:rsid w:val="0056466C"/>
    <w:rsid w:val="00583CA3"/>
    <w:rsid w:val="005A7EA2"/>
    <w:rsid w:val="005B363F"/>
    <w:rsid w:val="005D6932"/>
    <w:rsid w:val="005F5A8C"/>
    <w:rsid w:val="00615D76"/>
    <w:rsid w:val="00621A9B"/>
    <w:rsid w:val="00647E42"/>
    <w:rsid w:val="00654FD2"/>
    <w:rsid w:val="00665174"/>
    <w:rsid w:val="006B6D8F"/>
    <w:rsid w:val="006C4482"/>
    <w:rsid w:val="006C53A5"/>
    <w:rsid w:val="006E5954"/>
    <w:rsid w:val="006F6953"/>
    <w:rsid w:val="007216E3"/>
    <w:rsid w:val="00736948"/>
    <w:rsid w:val="00741776"/>
    <w:rsid w:val="007460DD"/>
    <w:rsid w:val="007545C8"/>
    <w:rsid w:val="00776BFA"/>
    <w:rsid w:val="007839A7"/>
    <w:rsid w:val="00793909"/>
    <w:rsid w:val="007B272A"/>
    <w:rsid w:val="007C7AD5"/>
    <w:rsid w:val="00806B26"/>
    <w:rsid w:val="0085287A"/>
    <w:rsid w:val="00854749"/>
    <w:rsid w:val="00865BD6"/>
    <w:rsid w:val="0086743A"/>
    <w:rsid w:val="008A071B"/>
    <w:rsid w:val="008A619A"/>
    <w:rsid w:val="008B6CC1"/>
    <w:rsid w:val="008E0FA9"/>
    <w:rsid w:val="008E1F34"/>
    <w:rsid w:val="008F2F1E"/>
    <w:rsid w:val="00906FBD"/>
    <w:rsid w:val="00916707"/>
    <w:rsid w:val="00917CDF"/>
    <w:rsid w:val="00921E73"/>
    <w:rsid w:val="00963B47"/>
    <w:rsid w:val="009748AA"/>
    <w:rsid w:val="00974B46"/>
    <w:rsid w:val="009B4FC1"/>
    <w:rsid w:val="009C0B60"/>
    <w:rsid w:val="009E3F9C"/>
    <w:rsid w:val="009F0D92"/>
    <w:rsid w:val="009F4249"/>
    <w:rsid w:val="009F513B"/>
    <w:rsid w:val="00A03B6F"/>
    <w:rsid w:val="00A06829"/>
    <w:rsid w:val="00A11385"/>
    <w:rsid w:val="00A16F30"/>
    <w:rsid w:val="00A23E77"/>
    <w:rsid w:val="00A34FEC"/>
    <w:rsid w:val="00A36829"/>
    <w:rsid w:val="00A51E40"/>
    <w:rsid w:val="00A63C33"/>
    <w:rsid w:val="00A72E54"/>
    <w:rsid w:val="00AA056F"/>
    <w:rsid w:val="00AD68DC"/>
    <w:rsid w:val="00AF2684"/>
    <w:rsid w:val="00AF2C17"/>
    <w:rsid w:val="00AF61A1"/>
    <w:rsid w:val="00B04D09"/>
    <w:rsid w:val="00B313FB"/>
    <w:rsid w:val="00B51D1B"/>
    <w:rsid w:val="00B61ABC"/>
    <w:rsid w:val="00B81EAA"/>
    <w:rsid w:val="00B93983"/>
    <w:rsid w:val="00BA563A"/>
    <w:rsid w:val="00BC1C59"/>
    <w:rsid w:val="00BC6633"/>
    <w:rsid w:val="00BD0ED1"/>
    <w:rsid w:val="00BD3997"/>
    <w:rsid w:val="00BD71A3"/>
    <w:rsid w:val="00BF0888"/>
    <w:rsid w:val="00C30D2E"/>
    <w:rsid w:val="00C41325"/>
    <w:rsid w:val="00C55841"/>
    <w:rsid w:val="00C657D2"/>
    <w:rsid w:val="00CB67DC"/>
    <w:rsid w:val="00CC04A1"/>
    <w:rsid w:val="00CC4B59"/>
    <w:rsid w:val="00CD5E10"/>
    <w:rsid w:val="00CD7024"/>
    <w:rsid w:val="00CF621F"/>
    <w:rsid w:val="00D17DAB"/>
    <w:rsid w:val="00D266A5"/>
    <w:rsid w:val="00D30083"/>
    <w:rsid w:val="00D345DE"/>
    <w:rsid w:val="00D67FA3"/>
    <w:rsid w:val="00D70249"/>
    <w:rsid w:val="00D7732B"/>
    <w:rsid w:val="00DD61CE"/>
    <w:rsid w:val="00DE58A1"/>
    <w:rsid w:val="00DE7613"/>
    <w:rsid w:val="00E058D7"/>
    <w:rsid w:val="00E1264C"/>
    <w:rsid w:val="00E30E6D"/>
    <w:rsid w:val="00E417C0"/>
    <w:rsid w:val="00E4641A"/>
    <w:rsid w:val="00E669D7"/>
    <w:rsid w:val="00E921BA"/>
    <w:rsid w:val="00EB6A3C"/>
    <w:rsid w:val="00ED0362"/>
    <w:rsid w:val="00F1139A"/>
    <w:rsid w:val="00F2799B"/>
    <w:rsid w:val="00F312B5"/>
    <w:rsid w:val="00F32A43"/>
    <w:rsid w:val="00F66C07"/>
    <w:rsid w:val="00F76F0C"/>
    <w:rsid w:val="00F83097"/>
    <w:rsid w:val="00F830CC"/>
    <w:rsid w:val="00F84CC7"/>
    <w:rsid w:val="00FB1E52"/>
    <w:rsid w:val="00FB5800"/>
    <w:rsid w:val="00FC1A8F"/>
    <w:rsid w:val="00FD1516"/>
    <w:rsid w:val="00FF68A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88BB16"/>
  <w15:docId w15:val="{EFCD8257-A23A-425F-B21E-26C537B30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839A7"/>
    <w:pPr>
      <w:spacing w:before="60" w:after="60"/>
      <w:ind w:left="90" w:hanging="11"/>
      <w:jc w:val="both"/>
    </w:pPr>
    <w:rPr>
      <w:rFonts w:eastAsia="Times New Roman" w:cs="Times New Roman"/>
      <w:color w:val="000000"/>
      <w:sz w:val="20"/>
    </w:rPr>
  </w:style>
  <w:style w:type="paragraph" w:styleId="Cmsor1">
    <w:name w:val="heading 1"/>
    <w:next w:val="Norml"/>
    <w:link w:val="Cmsor1Char"/>
    <w:uiPriority w:val="9"/>
    <w:qFormat/>
    <w:rsid w:val="00A06829"/>
    <w:pPr>
      <w:keepNext/>
      <w:keepLines/>
      <w:shd w:val="clear" w:color="auto" w:fill="E7E6E6" w:themeFill="background2"/>
      <w:spacing w:after="17"/>
      <w:ind w:left="84" w:hanging="10"/>
      <w:outlineLvl w:val="0"/>
    </w:pPr>
    <w:rPr>
      <w:rFonts w:eastAsia="Times New Roman" w:cs="Times New Roman"/>
      <w:b/>
      <w:caps/>
      <w:color w:val="000000"/>
      <w:sz w:val="24"/>
    </w:rPr>
  </w:style>
  <w:style w:type="paragraph" w:styleId="Cmsor2">
    <w:name w:val="heading 2"/>
    <w:next w:val="Norml"/>
    <w:link w:val="Cmsor2Char"/>
    <w:uiPriority w:val="9"/>
    <w:unhideWhenUsed/>
    <w:qFormat/>
    <w:rsid w:val="00A06829"/>
    <w:pPr>
      <w:keepNext/>
      <w:keepLines/>
      <w:spacing w:after="17"/>
      <w:ind w:left="84" w:hanging="10"/>
      <w:outlineLvl w:val="1"/>
    </w:pPr>
    <w:rPr>
      <w:rFonts w:eastAsia="Times New Roman" w:cs="Times New Roman"/>
      <w:b/>
      <w:smallCaps/>
      <w:color w:val="000000"/>
      <w:sz w:val="24"/>
    </w:rPr>
  </w:style>
  <w:style w:type="paragraph" w:styleId="Cmsor3">
    <w:name w:val="heading 3"/>
    <w:basedOn w:val="Norml"/>
    <w:next w:val="Norml"/>
    <w:link w:val="Cmsor3Char"/>
    <w:uiPriority w:val="9"/>
    <w:unhideWhenUsed/>
    <w:qFormat/>
    <w:rsid w:val="00A06829"/>
    <w:pPr>
      <w:keepNext/>
      <w:keepLines/>
      <w:spacing w:before="40" w:after="0"/>
      <w:outlineLvl w:val="2"/>
    </w:pPr>
    <w:rPr>
      <w:rFonts w:asciiTheme="majorHAnsi" w:eastAsiaTheme="majorEastAsia" w:hAnsiTheme="majorHAnsi" w:cstheme="majorBidi"/>
      <w:color w:val="1F4E79" w:themeColor="accent5" w:themeShade="80"/>
      <w:sz w:val="22"/>
      <w:szCs w:val="24"/>
    </w:rPr>
  </w:style>
  <w:style w:type="paragraph" w:styleId="Cmsor6">
    <w:name w:val="heading 6"/>
    <w:basedOn w:val="Norml"/>
    <w:next w:val="Norml"/>
    <w:link w:val="Cmsor6Char"/>
    <w:uiPriority w:val="9"/>
    <w:semiHidden/>
    <w:unhideWhenUsed/>
    <w:qFormat/>
    <w:rsid w:val="0023102C"/>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rsid w:val="00A06829"/>
    <w:rPr>
      <w:rFonts w:eastAsia="Times New Roman" w:cs="Times New Roman"/>
      <w:b/>
      <w:caps/>
      <w:color w:val="000000"/>
      <w:sz w:val="24"/>
      <w:shd w:val="clear" w:color="auto" w:fill="E7E6E6" w:themeFill="background2"/>
    </w:rPr>
  </w:style>
  <w:style w:type="paragraph" w:customStyle="1" w:styleId="footnotedescription">
    <w:name w:val="footnote description"/>
    <w:next w:val="Norml"/>
    <w:link w:val="footnotedescriptionChar"/>
    <w:hidden/>
    <w:pPr>
      <w:spacing w:after="85"/>
      <w:ind w:left="77"/>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Cmsor2Char">
    <w:name w:val="Címsor 2 Char"/>
    <w:link w:val="Cmsor2"/>
    <w:uiPriority w:val="9"/>
    <w:rsid w:val="00A06829"/>
    <w:rPr>
      <w:rFonts w:eastAsia="Times New Roman" w:cs="Times New Roman"/>
      <w:b/>
      <w:smallCaps/>
      <w:color w:val="000000"/>
      <w:sz w:val="24"/>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styleId="Rcsostblzat">
    <w:name w:val="Table Grid"/>
    <w:basedOn w:val="Normltblzat"/>
    <w:uiPriority w:val="39"/>
    <w:rsid w:val="009F0D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FB1E52"/>
    <w:pPr>
      <w:ind w:left="720"/>
      <w:contextualSpacing/>
    </w:pPr>
  </w:style>
  <w:style w:type="paragraph" w:styleId="NormlWeb">
    <w:name w:val="Normal (Web)"/>
    <w:basedOn w:val="Norml"/>
    <w:uiPriority w:val="99"/>
    <w:unhideWhenUsed/>
    <w:rsid w:val="00741776"/>
    <w:pPr>
      <w:spacing w:before="100" w:beforeAutospacing="1" w:after="100" w:afterAutospacing="1" w:line="240" w:lineRule="auto"/>
      <w:ind w:left="0" w:firstLine="0"/>
      <w:jc w:val="left"/>
    </w:pPr>
    <w:rPr>
      <w:color w:val="auto"/>
      <w:sz w:val="24"/>
      <w:szCs w:val="24"/>
    </w:rPr>
  </w:style>
  <w:style w:type="character" w:customStyle="1" w:styleId="jel">
    <w:name w:val="jel"/>
    <w:basedOn w:val="Bekezdsalapbettpusa"/>
    <w:rsid w:val="00741776"/>
  </w:style>
  <w:style w:type="character" w:styleId="Hiperhivatkozs">
    <w:name w:val="Hyperlink"/>
    <w:basedOn w:val="Bekezdsalapbettpusa"/>
    <w:uiPriority w:val="99"/>
    <w:semiHidden/>
    <w:unhideWhenUsed/>
    <w:rsid w:val="00741776"/>
    <w:rPr>
      <w:color w:val="0000FF"/>
      <w:u w:val="single"/>
    </w:rPr>
  </w:style>
  <w:style w:type="paragraph" w:customStyle="1" w:styleId="ac">
    <w:name w:val="ac"/>
    <w:basedOn w:val="Norml"/>
    <w:rsid w:val="00BD3997"/>
    <w:pPr>
      <w:spacing w:before="100" w:beforeAutospacing="1" w:after="100" w:afterAutospacing="1" w:line="240" w:lineRule="auto"/>
      <w:ind w:left="0" w:firstLine="0"/>
      <w:jc w:val="left"/>
    </w:pPr>
    <w:rPr>
      <w:color w:val="auto"/>
      <w:sz w:val="24"/>
      <w:szCs w:val="24"/>
    </w:rPr>
  </w:style>
  <w:style w:type="paragraph" w:customStyle="1" w:styleId="al">
    <w:name w:val="al"/>
    <w:basedOn w:val="Norml"/>
    <w:rsid w:val="00BD3997"/>
    <w:pPr>
      <w:spacing w:before="100" w:beforeAutospacing="1" w:after="100" w:afterAutospacing="1" w:line="240" w:lineRule="auto"/>
      <w:ind w:left="0" w:firstLine="0"/>
      <w:jc w:val="left"/>
    </w:pPr>
    <w:rPr>
      <w:color w:val="auto"/>
      <w:sz w:val="24"/>
      <w:szCs w:val="24"/>
    </w:rPr>
  </w:style>
  <w:style w:type="paragraph" w:styleId="lfej">
    <w:name w:val="header"/>
    <w:basedOn w:val="Norml"/>
    <w:link w:val="lfejChar"/>
    <w:uiPriority w:val="99"/>
    <w:unhideWhenUsed/>
    <w:rsid w:val="00F2799B"/>
    <w:pPr>
      <w:tabs>
        <w:tab w:val="center" w:pos="4536"/>
        <w:tab w:val="right" w:pos="9072"/>
      </w:tabs>
      <w:spacing w:after="0" w:line="240" w:lineRule="auto"/>
    </w:pPr>
  </w:style>
  <w:style w:type="character" w:customStyle="1" w:styleId="lfejChar">
    <w:name w:val="Élőfej Char"/>
    <w:basedOn w:val="Bekezdsalapbettpusa"/>
    <w:link w:val="lfej"/>
    <w:uiPriority w:val="99"/>
    <w:rsid w:val="00F2799B"/>
    <w:rPr>
      <w:rFonts w:ascii="Times New Roman" w:eastAsia="Times New Roman" w:hAnsi="Times New Roman" w:cs="Times New Roman"/>
      <w:color w:val="000000"/>
    </w:rPr>
  </w:style>
  <w:style w:type="character" w:customStyle="1" w:styleId="Cmsor6Char">
    <w:name w:val="Címsor 6 Char"/>
    <w:basedOn w:val="Bekezdsalapbettpusa"/>
    <w:link w:val="Cmsor6"/>
    <w:uiPriority w:val="9"/>
    <w:semiHidden/>
    <w:rsid w:val="0023102C"/>
    <w:rPr>
      <w:rFonts w:asciiTheme="majorHAnsi" w:eastAsiaTheme="majorEastAsia" w:hAnsiTheme="majorHAnsi" w:cstheme="majorBidi"/>
      <w:color w:val="1F3763" w:themeColor="accent1" w:themeShade="7F"/>
    </w:rPr>
  </w:style>
  <w:style w:type="paragraph" w:styleId="Szvegtrzs">
    <w:name w:val="Body Text"/>
    <w:basedOn w:val="Norml"/>
    <w:link w:val="SzvegtrzsChar"/>
    <w:rsid w:val="00051C9F"/>
    <w:pPr>
      <w:tabs>
        <w:tab w:val="left" w:pos="142"/>
        <w:tab w:val="left" w:pos="284"/>
        <w:tab w:val="left" w:pos="425"/>
        <w:tab w:val="left" w:pos="567"/>
      </w:tabs>
      <w:spacing w:before="120" w:line="240" w:lineRule="auto"/>
      <w:ind w:left="0" w:firstLine="0"/>
    </w:pPr>
    <w:rPr>
      <w:b/>
      <w:i/>
      <w:color w:val="auto"/>
      <w:szCs w:val="20"/>
      <w:lang w:val="x-none" w:eastAsia="x-none"/>
    </w:rPr>
  </w:style>
  <w:style w:type="character" w:customStyle="1" w:styleId="SzvegtrzsChar">
    <w:name w:val="Szövegtörzs Char"/>
    <w:basedOn w:val="Bekezdsalapbettpusa"/>
    <w:link w:val="Szvegtrzs"/>
    <w:rsid w:val="00051C9F"/>
    <w:rPr>
      <w:rFonts w:ascii="Times New Roman" w:eastAsia="Times New Roman" w:hAnsi="Times New Roman" w:cs="Times New Roman"/>
      <w:b/>
      <w:i/>
      <w:szCs w:val="20"/>
      <w:lang w:val="x-none" w:eastAsia="x-none"/>
    </w:rPr>
  </w:style>
  <w:style w:type="paragraph" w:styleId="llb">
    <w:name w:val="footer"/>
    <w:basedOn w:val="Norml"/>
    <w:link w:val="llbChar"/>
    <w:uiPriority w:val="99"/>
    <w:unhideWhenUsed/>
    <w:rsid w:val="00C657D2"/>
    <w:pPr>
      <w:tabs>
        <w:tab w:val="center" w:pos="4680"/>
        <w:tab w:val="right" w:pos="9360"/>
      </w:tabs>
      <w:spacing w:after="0" w:line="240" w:lineRule="auto"/>
      <w:ind w:left="0" w:firstLine="0"/>
      <w:jc w:val="left"/>
    </w:pPr>
    <w:rPr>
      <w:rFonts w:eastAsiaTheme="minorEastAsia"/>
      <w:color w:val="auto"/>
    </w:rPr>
  </w:style>
  <w:style w:type="character" w:customStyle="1" w:styleId="llbChar">
    <w:name w:val="Élőláb Char"/>
    <w:basedOn w:val="Bekezdsalapbettpusa"/>
    <w:link w:val="llb"/>
    <w:uiPriority w:val="99"/>
    <w:rsid w:val="00C657D2"/>
    <w:rPr>
      <w:rFonts w:cs="Times New Roman"/>
    </w:rPr>
  </w:style>
  <w:style w:type="paragraph" w:customStyle="1" w:styleId="NORMALmhzrt">
    <w:name w:val="NORMAL_mhzrt"/>
    <w:basedOn w:val="Norml"/>
    <w:link w:val="NORMALmhzrtChar"/>
    <w:rsid w:val="00C657D2"/>
    <w:pPr>
      <w:spacing w:after="160" w:line="240" w:lineRule="auto"/>
      <w:ind w:left="0" w:firstLine="284"/>
    </w:pPr>
    <w:rPr>
      <w:rFonts w:eastAsia="Calibri"/>
      <w:color w:val="auto"/>
      <w:szCs w:val="24"/>
      <w:lang w:eastAsia="en-US"/>
    </w:rPr>
  </w:style>
  <w:style w:type="character" w:customStyle="1" w:styleId="NORMALmhzrtChar">
    <w:name w:val="NORMAL_mhzrt Char"/>
    <w:link w:val="NORMALmhzrt"/>
    <w:rsid w:val="00C657D2"/>
    <w:rPr>
      <w:rFonts w:ascii="Times New Roman" w:eastAsia="Calibri" w:hAnsi="Times New Roman" w:cs="Times New Roman"/>
      <w:szCs w:val="24"/>
      <w:lang w:eastAsia="en-US"/>
    </w:rPr>
  </w:style>
  <w:style w:type="paragraph" w:styleId="Nincstrkz">
    <w:name w:val="No Spacing"/>
    <w:link w:val="NincstrkzChar"/>
    <w:uiPriority w:val="1"/>
    <w:qFormat/>
    <w:rsid w:val="00F84CC7"/>
    <w:pPr>
      <w:spacing w:after="0" w:line="240" w:lineRule="auto"/>
    </w:pPr>
  </w:style>
  <w:style w:type="character" w:customStyle="1" w:styleId="NincstrkzChar">
    <w:name w:val="Nincs térköz Char"/>
    <w:basedOn w:val="Bekezdsalapbettpusa"/>
    <w:link w:val="Nincstrkz"/>
    <w:uiPriority w:val="1"/>
    <w:rsid w:val="00F84CC7"/>
  </w:style>
  <w:style w:type="character" w:customStyle="1" w:styleId="Cmsor3Char">
    <w:name w:val="Címsor 3 Char"/>
    <w:basedOn w:val="Bekezdsalapbettpusa"/>
    <w:link w:val="Cmsor3"/>
    <w:uiPriority w:val="9"/>
    <w:rsid w:val="00A06829"/>
    <w:rPr>
      <w:rFonts w:asciiTheme="majorHAnsi" w:eastAsiaTheme="majorEastAsia" w:hAnsiTheme="majorHAnsi" w:cstheme="majorBidi"/>
      <w:color w:val="1F4E79" w:themeColor="accent5" w:themeShade="80"/>
      <w:szCs w:val="24"/>
    </w:rPr>
  </w:style>
  <w:style w:type="character" w:styleId="Kiemels2">
    <w:name w:val="Strong"/>
    <w:basedOn w:val="Bekezdsalapbettpusa"/>
    <w:uiPriority w:val="22"/>
    <w:qFormat/>
    <w:rsid w:val="00AA056F"/>
    <w:rPr>
      <w:b/>
      <w:bCs/>
    </w:rPr>
  </w:style>
  <w:style w:type="paragraph" w:styleId="Alcm">
    <w:name w:val="Subtitle"/>
    <w:basedOn w:val="Norml"/>
    <w:next w:val="Norml"/>
    <w:link w:val="AlcmChar"/>
    <w:uiPriority w:val="11"/>
    <w:qFormat/>
    <w:rsid w:val="0036053D"/>
    <w:pPr>
      <w:numPr>
        <w:ilvl w:val="1"/>
      </w:numPr>
      <w:spacing w:before="360" w:after="160"/>
      <w:ind w:left="90" w:hanging="11"/>
    </w:pPr>
    <w:rPr>
      <w:rFonts w:eastAsiaTheme="minorEastAsia" w:cstheme="minorBidi"/>
      <w:b/>
      <w:color w:val="5A5A5A" w:themeColor="text1" w:themeTint="A5"/>
      <w:spacing w:val="15"/>
    </w:rPr>
  </w:style>
  <w:style w:type="character" w:customStyle="1" w:styleId="AlcmChar">
    <w:name w:val="Alcím Char"/>
    <w:basedOn w:val="Bekezdsalapbettpusa"/>
    <w:link w:val="Alcm"/>
    <w:uiPriority w:val="11"/>
    <w:rsid w:val="0036053D"/>
    <w:rPr>
      <w:b/>
      <w:color w:val="5A5A5A" w:themeColor="text1" w:themeTint="A5"/>
      <w:spacing w:val="15"/>
      <w:sz w:val="20"/>
    </w:rPr>
  </w:style>
  <w:style w:type="paragraph" w:customStyle="1" w:styleId="Default">
    <w:name w:val="Default"/>
    <w:rsid w:val="00205B9B"/>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514851">
      <w:bodyDiv w:val="1"/>
      <w:marLeft w:val="0"/>
      <w:marRight w:val="0"/>
      <w:marTop w:val="0"/>
      <w:marBottom w:val="0"/>
      <w:divBdr>
        <w:top w:val="none" w:sz="0" w:space="0" w:color="auto"/>
        <w:left w:val="none" w:sz="0" w:space="0" w:color="auto"/>
        <w:bottom w:val="none" w:sz="0" w:space="0" w:color="auto"/>
        <w:right w:val="none" w:sz="0" w:space="0" w:color="auto"/>
      </w:divBdr>
    </w:div>
    <w:div w:id="814834810">
      <w:bodyDiv w:val="1"/>
      <w:marLeft w:val="0"/>
      <w:marRight w:val="0"/>
      <w:marTop w:val="0"/>
      <w:marBottom w:val="0"/>
      <w:divBdr>
        <w:top w:val="none" w:sz="0" w:space="0" w:color="auto"/>
        <w:left w:val="none" w:sz="0" w:space="0" w:color="auto"/>
        <w:bottom w:val="none" w:sz="0" w:space="0" w:color="auto"/>
        <w:right w:val="none" w:sz="0" w:space="0" w:color="auto"/>
      </w:divBdr>
    </w:div>
    <w:div w:id="1301110769">
      <w:bodyDiv w:val="1"/>
      <w:marLeft w:val="0"/>
      <w:marRight w:val="0"/>
      <w:marTop w:val="0"/>
      <w:marBottom w:val="0"/>
      <w:divBdr>
        <w:top w:val="none" w:sz="0" w:space="0" w:color="auto"/>
        <w:left w:val="none" w:sz="0" w:space="0" w:color="auto"/>
        <w:bottom w:val="none" w:sz="0" w:space="0" w:color="auto"/>
        <w:right w:val="none" w:sz="0" w:space="0" w:color="auto"/>
      </w:divBdr>
    </w:div>
    <w:div w:id="1485048163">
      <w:bodyDiv w:val="1"/>
      <w:marLeft w:val="0"/>
      <w:marRight w:val="0"/>
      <w:marTop w:val="0"/>
      <w:marBottom w:val="0"/>
      <w:divBdr>
        <w:top w:val="none" w:sz="0" w:space="0" w:color="auto"/>
        <w:left w:val="none" w:sz="0" w:space="0" w:color="auto"/>
        <w:bottom w:val="none" w:sz="0" w:space="0" w:color="auto"/>
        <w:right w:val="none" w:sz="0" w:space="0" w:color="auto"/>
      </w:divBdr>
    </w:div>
    <w:div w:id="1547529057">
      <w:bodyDiv w:val="1"/>
      <w:marLeft w:val="0"/>
      <w:marRight w:val="0"/>
      <w:marTop w:val="0"/>
      <w:marBottom w:val="0"/>
      <w:divBdr>
        <w:top w:val="none" w:sz="0" w:space="0" w:color="auto"/>
        <w:left w:val="none" w:sz="0" w:space="0" w:color="auto"/>
        <w:bottom w:val="none" w:sz="0" w:space="0" w:color="auto"/>
        <w:right w:val="none" w:sz="0" w:space="0" w:color="auto"/>
      </w:divBdr>
      <w:divsChild>
        <w:div w:id="64631951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DC0225-180C-4262-93C8-CCB08DACC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12</Pages>
  <Words>2698</Words>
  <Characters>18618</Characters>
  <Application>Microsoft Office Word</Application>
  <DocSecurity>0</DocSecurity>
  <Lines>155</Lines>
  <Paragraphs>42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Béla</dc:creator>
  <cp:keywords/>
  <cp:lastModifiedBy>Bodzsár Tímea</cp:lastModifiedBy>
  <cp:revision>11</cp:revision>
  <cp:lastPrinted>2022-08-15T06:46:00Z</cp:lastPrinted>
  <dcterms:created xsi:type="dcterms:W3CDTF">2022-08-30T12:28:00Z</dcterms:created>
  <dcterms:modified xsi:type="dcterms:W3CDTF">2022-09-12T09:40:00Z</dcterms:modified>
</cp:coreProperties>
</file>